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9B" w:rsidRPr="004503C5" w:rsidRDefault="00391999" w:rsidP="004503C5">
      <w:pPr>
        <w:rPr>
          <w:sz w:val="24"/>
          <w:szCs w:val="24"/>
        </w:rPr>
      </w:pPr>
      <w:r w:rsidRPr="00534119">
        <w:rPr>
          <w:b/>
          <w:bCs/>
          <w:sz w:val="24"/>
          <w:szCs w:val="24"/>
        </w:rPr>
        <w:t xml:space="preserve">  </w:t>
      </w:r>
      <w:r w:rsidR="00534119" w:rsidRPr="00534119">
        <w:rPr>
          <w:sz w:val="24"/>
          <w:szCs w:val="24"/>
        </w:rPr>
        <w:t xml:space="preserve">                              </w:t>
      </w:r>
      <w:r w:rsidR="004503C5">
        <w:rPr>
          <w:sz w:val="24"/>
          <w:szCs w:val="24"/>
        </w:rPr>
        <w:t xml:space="preserve">                        </w:t>
      </w:r>
      <w:r w:rsidR="00534119" w:rsidRPr="00534119">
        <w:rPr>
          <w:sz w:val="24"/>
          <w:szCs w:val="24"/>
        </w:rPr>
        <w:t xml:space="preserve"> </w:t>
      </w:r>
      <w:r w:rsidR="00534119">
        <w:rPr>
          <w:sz w:val="24"/>
          <w:szCs w:val="24"/>
        </w:rPr>
        <w:t xml:space="preserve">                              </w:t>
      </w:r>
    </w:p>
    <w:p w:rsidR="00B1282B" w:rsidRPr="00CB2F8A" w:rsidRDefault="00B1282B" w:rsidP="00B1282B">
      <w:pPr>
        <w:rPr>
          <w:color w:val="000000"/>
          <w:sz w:val="24"/>
          <w:szCs w:val="24"/>
        </w:rPr>
      </w:pPr>
      <w:r>
        <w:rPr>
          <w:color w:val="000000"/>
          <w:sz w:val="24"/>
          <w:szCs w:val="24"/>
        </w:rPr>
        <w:t xml:space="preserve">                                                                                               </w:t>
      </w:r>
      <w:r w:rsidRPr="00CB2F8A">
        <w:rPr>
          <w:color w:val="000000"/>
          <w:sz w:val="24"/>
          <w:szCs w:val="24"/>
        </w:rPr>
        <w:t xml:space="preserve">PATVIRTINTA </w:t>
      </w:r>
    </w:p>
    <w:p w:rsidR="00B1282B" w:rsidRPr="00CB2F8A" w:rsidRDefault="00B1282B" w:rsidP="00B1282B">
      <w:pPr>
        <w:rPr>
          <w:color w:val="000000"/>
          <w:sz w:val="24"/>
          <w:szCs w:val="24"/>
        </w:rPr>
      </w:pPr>
      <w:r w:rsidRPr="00CB2F8A">
        <w:rPr>
          <w:color w:val="000000"/>
          <w:sz w:val="24"/>
          <w:szCs w:val="24"/>
        </w:rPr>
        <w:t xml:space="preserve">                                                                                       </w:t>
      </w:r>
      <w:r>
        <w:rPr>
          <w:color w:val="000000"/>
          <w:sz w:val="24"/>
          <w:szCs w:val="24"/>
        </w:rPr>
        <w:t xml:space="preserve">        </w:t>
      </w:r>
      <w:r w:rsidRPr="00CB2F8A">
        <w:rPr>
          <w:color w:val="000000"/>
          <w:sz w:val="24"/>
          <w:szCs w:val="24"/>
        </w:rPr>
        <w:t>Tauragė</w:t>
      </w:r>
      <w:r>
        <w:rPr>
          <w:color w:val="000000"/>
          <w:sz w:val="24"/>
          <w:szCs w:val="24"/>
        </w:rPr>
        <w:t>s lopšelio-darželio „Kodėlčius“</w:t>
      </w:r>
    </w:p>
    <w:p w:rsidR="00B1282B" w:rsidRPr="00CB2F8A" w:rsidRDefault="00B1282B" w:rsidP="00B1282B">
      <w:pPr>
        <w:rPr>
          <w:color w:val="000000"/>
          <w:sz w:val="24"/>
          <w:szCs w:val="24"/>
        </w:rPr>
      </w:pPr>
      <w:r w:rsidRPr="00CB2F8A">
        <w:rPr>
          <w:color w:val="000000"/>
          <w:sz w:val="24"/>
          <w:szCs w:val="24"/>
        </w:rPr>
        <w:t xml:space="preserve">                                                                                       </w:t>
      </w:r>
      <w:r>
        <w:rPr>
          <w:color w:val="000000"/>
          <w:sz w:val="24"/>
          <w:szCs w:val="24"/>
        </w:rPr>
        <w:t xml:space="preserve">        </w:t>
      </w:r>
      <w:r w:rsidR="004503C5">
        <w:rPr>
          <w:color w:val="000000"/>
          <w:sz w:val="24"/>
          <w:szCs w:val="24"/>
        </w:rPr>
        <w:t>direktoriaus 2019 m. sausio 9</w:t>
      </w:r>
      <w:r w:rsidRPr="00CB2F8A">
        <w:rPr>
          <w:color w:val="000000"/>
          <w:sz w:val="24"/>
          <w:szCs w:val="24"/>
        </w:rPr>
        <w:t xml:space="preserve"> d. </w:t>
      </w:r>
    </w:p>
    <w:p w:rsidR="00B1282B" w:rsidRPr="00CB2F8A" w:rsidRDefault="00B1282B" w:rsidP="00B1282B">
      <w:pPr>
        <w:rPr>
          <w:color w:val="000000"/>
          <w:sz w:val="24"/>
          <w:szCs w:val="24"/>
        </w:rPr>
      </w:pPr>
      <w:r w:rsidRPr="00CB2F8A">
        <w:rPr>
          <w:color w:val="000000"/>
          <w:sz w:val="24"/>
          <w:szCs w:val="24"/>
        </w:rPr>
        <w:t xml:space="preserve">                                                                                       </w:t>
      </w:r>
      <w:r>
        <w:rPr>
          <w:color w:val="000000"/>
          <w:sz w:val="24"/>
          <w:szCs w:val="24"/>
        </w:rPr>
        <w:t xml:space="preserve">       </w:t>
      </w:r>
      <w:r w:rsidR="00AF0D9E">
        <w:rPr>
          <w:color w:val="000000"/>
          <w:sz w:val="24"/>
          <w:szCs w:val="24"/>
        </w:rPr>
        <w:t xml:space="preserve"> </w:t>
      </w:r>
      <w:r w:rsidRPr="00CB2F8A">
        <w:rPr>
          <w:color w:val="000000"/>
          <w:sz w:val="24"/>
          <w:szCs w:val="24"/>
        </w:rPr>
        <w:t xml:space="preserve"> </w:t>
      </w:r>
      <w:r w:rsidR="004503C5">
        <w:rPr>
          <w:color w:val="000000"/>
          <w:sz w:val="24"/>
          <w:szCs w:val="24"/>
        </w:rPr>
        <w:t>įsakymu Nr. V-2</w:t>
      </w:r>
    </w:p>
    <w:p w:rsidR="00B1282B" w:rsidRDefault="00B1282B" w:rsidP="00B1282B">
      <w:pPr>
        <w:rPr>
          <w:b/>
          <w:bCs/>
          <w:color w:val="000000"/>
          <w:sz w:val="24"/>
          <w:szCs w:val="24"/>
        </w:rPr>
      </w:pPr>
      <w:r w:rsidRPr="00CB2F8A">
        <w:rPr>
          <w:color w:val="000000"/>
          <w:sz w:val="24"/>
          <w:szCs w:val="24"/>
        </w:rPr>
        <w:br/>
      </w:r>
      <w:r w:rsidRPr="00CB2F8A">
        <w:rPr>
          <w:b/>
          <w:bCs/>
          <w:color w:val="000000"/>
          <w:sz w:val="24"/>
          <w:szCs w:val="24"/>
        </w:rPr>
        <w:t xml:space="preserve">                   </w:t>
      </w:r>
      <w:r>
        <w:rPr>
          <w:b/>
          <w:bCs/>
          <w:color w:val="000000"/>
          <w:sz w:val="24"/>
          <w:szCs w:val="24"/>
        </w:rPr>
        <w:t xml:space="preserve">           </w:t>
      </w:r>
    </w:p>
    <w:p w:rsidR="00B1282B" w:rsidRDefault="00B1282B" w:rsidP="00B1282B">
      <w:pPr>
        <w:rPr>
          <w:b/>
          <w:bCs/>
          <w:color w:val="000000"/>
          <w:sz w:val="24"/>
          <w:szCs w:val="24"/>
        </w:rPr>
      </w:pPr>
      <w:r>
        <w:rPr>
          <w:b/>
          <w:bCs/>
          <w:color w:val="000000"/>
          <w:sz w:val="24"/>
          <w:szCs w:val="24"/>
        </w:rPr>
        <w:t xml:space="preserve">                       </w:t>
      </w:r>
      <w:r w:rsidRPr="00CB2F8A">
        <w:rPr>
          <w:b/>
          <w:bCs/>
          <w:color w:val="000000"/>
          <w:sz w:val="24"/>
          <w:szCs w:val="24"/>
        </w:rPr>
        <w:t>TAURAGĖ</w:t>
      </w:r>
      <w:r>
        <w:rPr>
          <w:b/>
          <w:bCs/>
          <w:color w:val="000000"/>
          <w:sz w:val="24"/>
          <w:szCs w:val="24"/>
        </w:rPr>
        <w:t>S  LOPŠELIO-DARŽELIO  „KODĖLČIUS“</w:t>
      </w:r>
    </w:p>
    <w:p w:rsidR="00B1282B" w:rsidRDefault="00B1282B" w:rsidP="00B1282B">
      <w:pPr>
        <w:rPr>
          <w:b/>
          <w:bCs/>
          <w:color w:val="000000"/>
          <w:sz w:val="24"/>
          <w:szCs w:val="24"/>
        </w:rPr>
      </w:pPr>
      <w:r>
        <w:rPr>
          <w:b/>
          <w:bCs/>
          <w:color w:val="000000"/>
          <w:sz w:val="24"/>
          <w:szCs w:val="24"/>
        </w:rPr>
        <w:t xml:space="preserve">                                        </w:t>
      </w:r>
      <w:r w:rsidRPr="00CB2F8A">
        <w:rPr>
          <w:b/>
          <w:bCs/>
          <w:color w:val="000000"/>
          <w:sz w:val="24"/>
          <w:szCs w:val="24"/>
        </w:rPr>
        <w:t xml:space="preserve">DARBO </w:t>
      </w:r>
      <w:r>
        <w:rPr>
          <w:b/>
          <w:bCs/>
          <w:color w:val="000000"/>
          <w:sz w:val="24"/>
          <w:szCs w:val="24"/>
        </w:rPr>
        <w:t xml:space="preserve"> </w:t>
      </w:r>
      <w:r w:rsidRPr="00CB2F8A">
        <w:rPr>
          <w:b/>
          <w:bCs/>
          <w:color w:val="000000"/>
          <w:sz w:val="24"/>
          <w:szCs w:val="24"/>
        </w:rPr>
        <w:t>APMOKĖJIMO</w:t>
      </w:r>
      <w:r w:rsidRPr="00CB2F8A">
        <w:rPr>
          <w:color w:val="000000"/>
          <w:sz w:val="24"/>
          <w:szCs w:val="24"/>
        </w:rPr>
        <w:t xml:space="preserve"> </w:t>
      </w:r>
      <w:r>
        <w:rPr>
          <w:color w:val="000000"/>
          <w:sz w:val="24"/>
          <w:szCs w:val="24"/>
        </w:rPr>
        <w:t xml:space="preserve"> </w:t>
      </w:r>
      <w:r w:rsidRPr="00CB2F8A">
        <w:rPr>
          <w:b/>
          <w:bCs/>
          <w:color w:val="000000"/>
          <w:sz w:val="24"/>
          <w:szCs w:val="24"/>
        </w:rPr>
        <w:t>SISTEMA</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 SKYRIU</w:t>
      </w:r>
      <w:r>
        <w:rPr>
          <w:b/>
          <w:bCs/>
          <w:color w:val="000000"/>
          <w:sz w:val="24"/>
          <w:szCs w:val="24"/>
        </w:rPr>
        <w:t>S</w:t>
      </w:r>
      <w:r w:rsidRPr="00CB2F8A">
        <w:rPr>
          <w:color w:val="000000"/>
          <w:sz w:val="24"/>
          <w:szCs w:val="24"/>
        </w:rPr>
        <w:br/>
      </w:r>
      <w:r>
        <w:rPr>
          <w:b/>
          <w:bCs/>
          <w:color w:val="000000"/>
          <w:sz w:val="24"/>
          <w:szCs w:val="24"/>
        </w:rPr>
        <w:t xml:space="preserve">                                                </w:t>
      </w:r>
      <w:r w:rsidRPr="00CB2F8A">
        <w:rPr>
          <w:b/>
          <w:bCs/>
          <w:color w:val="000000"/>
          <w:sz w:val="24"/>
          <w:szCs w:val="24"/>
        </w:rPr>
        <w:t>BENDROSIOS NUOSTATOS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 Taurag</w:t>
      </w:r>
      <w:r>
        <w:rPr>
          <w:color w:val="000000"/>
          <w:sz w:val="24"/>
          <w:szCs w:val="24"/>
        </w:rPr>
        <w:t>ės lopšelio-darželio „Kodėlčius“ (toliau – Lopšelis-darželis</w:t>
      </w:r>
      <w:r w:rsidRPr="00CB2F8A">
        <w:rPr>
          <w:color w:val="000000"/>
          <w:sz w:val="24"/>
          <w:szCs w:val="24"/>
        </w:rPr>
        <w:t xml:space="preserve">) darbuotojų darbo apmokėjimo sistema (toliau – sistema) </w:t>
      </w:r>
      <w:r>
        <w:rPr>
          <w:color w:val="000000"/>
          <w:sz w:val="24"/>
          <w:szCs w:val="24"/>
        </w:rPr>
        <w:t>reglamentuoja visų Lopšelio-darželio</w:t>
      </w:r>
      <w:r w:rsidRPr="00CB2F8A">
        <w:rPr>
          <w:color w:val="000000"/>
          <w:sz w:val="24"/>
          <w:szCs w:val="24"/>
        </w:rPr>
        <w:t xml:space="preserve">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 Šios sistemos nuostatos parengtos vadovaujantis Lietuvos Respublikos darbo kodekso nuostatomis ir jas įgyvendinančiais teisės aktais, Lietuvos Respublikos valstybės ir savivaldybių įstaigų darbuotojų darbo apmokėjimo įstaty</w:t>
      </w:r>
      <w:r>
        <w:rPr>
          <w:color w:val="000000"/>
          <w:sz w:val="24"/>
          <w:szCs w:val="24"/>
        </w:rPr>
        <w:t>mu (toliau – DAĮ), Lopšelio-darželio</w:t>
      </w:r>
      <w:r w:rsidRPr="00CB2F8A">
        <w:rPr>
          <w:color w:val="000000"/>
          <w:sz w:val="24"/>
          <w:szCs w:val="24"/>
        </w:rPr>
        <w:t xml:space="preserve"> darbo tvarkos taisyklėmis ir yra su</w:t>
      </w:r>
      <w:r>
        <w:rPr>
          <w:color w:val="000000"/>
          <w:sz w:val="24"/>
          <w:szCs w:val="24"/>
        </w:rPr>
        <w:t>derintos su kitais Lopšelio-darželio</w:t>
      </w:r>
      <w:r w:rsidRPr="00CB2F8A">
        <w:rPr>
          <w:color w:val="000000"/>
          <w:sz w:val="24"/>
          <w:szCs w:val="24"/>
        </w:rPr>
        <w:t xml:space="preserve"> lokaliniais teisės aktais bei taikomos apskaičiuojant ir išmokant pagal darbo sutartis dirbančių darbuotojų darbo užmokestį.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 Darbuotojų darbo užmokestį, priklausomai nuo atitinkamų reikalavimų (išsilavinimo, darbo stažo, kvalifikacinės kategorijos, veiklos sudėtingumo), taikomų atitinkamos pareigybės darbo apmokėjimui, sudaro pareiginė alga (pastovioji dalis, kintamoji dalis), taip pat galimos priemokos, premijos: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3.1. bazinis darbo užmokestis, kuris gali būti nustatomas kaip valandinis atlygis arba mėnesinė alga;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3.2. papildoma darbo užmokesčio dalis, jei tokia nustatoma konkrečiam darbuotojui;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3.3. galimi priedai už įgytą laipsnį;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3.4. priemokos už papildomą darbą ar papildomų pareigų ar užduočių vykdymą;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3.5. premijos už pasiektus tikslus, numatytus atitinkamiems darbuotojams ar pareigybėms;</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 3.6. premijos, skiriamos paskatinti darbuotoją už gerai atliktą darbą ar veiklos rezultatus. </w:t>
      </w:r>
    </w:p>
    <w:p w:rsidR="00B1282B" w:rsidRDefault="00B1282B" w:rsidP="00B1282B">
      <w:pPr>
        <w:jc w:val="both"/>
        <w:rPr>
          <w:color w:val="000000"/>
          <w:sz w:val="24"/>
          <w:szCs w:val="24"/>
        </w:rPr>
      </w:pPr>
      <w:r>
        <w:rPr>
          <w:color w:val="000000"/>
          <w:sz w:val="24"/>
          <w:szCs w:val="24"/>
        </w:rPr>
        <w:t xml:space="preserve">      4. Lopšelio-darželio</w:t>
      </w:r>
      <w:r w:rsidRPr="00CB2F8A">
        <w:rPr>
          <w:color w:val="000000"/>
          <w:sz w:val="24"/>
          <w:szCs w:val="24"/>
        </w:rPr>
        <w:t xml:space="preserve">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II SKYRIUS</w:t>
      </w:r>
      <w:r w:rsidRPr="00CB2F8A">
        <w:rPr>
          <w:color w:val="000000"/>
          <w:sz w:val="24"/>
          <w:szCs w:val="24"/>
        </w:rPr>
        <w:br/>
      </w:r>
      <w:r>
        <w:rPr>
          <w:b/>
          <w:bCs/>
          <w:color w:val="000000"/>
          <w:sz w:val="24"/>
          <w:szCs w:val="24"/>
        </w:rPr>
        <w:t xml:space="preserve">                               </w:t>
      </w:r>
      <w:r w:rsidRPr="00CB2F8A">
        <w:rPr>
          <w:b/>
          <w:bCs/>
          <w:color w:val="000000"/>
          <w:sz w:val="24"/>
          <w:szCs w:val="24"/>
        </w:rPr>
        <w:t>DARBO APMOKĖJIMO ORGANIZAVIMAS</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 SKIRSNIS</w:t>
      </w:r>
      <w:r w:rsidRPr="00CB2F8A">
        <w:rPr>
          <w:color w:val="000000"/>
          <w:sz w:val="24"/>
          <w:szCs w:val="24"/>
        </w:rPr>
        <w:br/>
      </w:r>
      <w:r>
        <w:rPr>
          <w:b/>
          <w:bCs/>
          <w:color w:val="000000"/>
          <w:sz w:val="24"/>
          <w:szCs w:val="24"/>
        </w:rPr>
        <w:t xml:space="preserve">          </w:t>
      </w:r>
      <w:r w:rsidRPr="00CB2F8A">
        <w:rPr>
          <w:b/>
          <w:bCs/>
          <w:color w:val="000000"/>
          <w:sz w:val="24"/>
          <w:szCs w:val="24"/>
        </w:rPr>
        <w:t>MINIMALUS DARBO UŽMOKESTIS. NEKVALIFIKUOTAS DARBAS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5. Konkretūs valandiniai tarifiniai atlygiai, mėnesinės algos, kitos darbo apmokėjimo formos ir sąlygos, darbo normos nustatomos su darbuotoju sudaromoje darbo sutartyje, kuri turi atitikti šios darbo apmokėjimo sistemos nuostatas.</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 6. Darbuotojų atliekamo darbo turinys, jo aprašymas, darbuotojams privalomi kvalifikaciniai reikalavimai, jei tokie taikomi atskirai pareigybei, privaloma ir savanoriška kvalifikacijos tobulinimo tvarka nustatomi darbuotojų pareigybių aprašymuose ir/arba darbo sutartyse. </w:t>
      </w:r>
    </w:p>
    <w:p w:rsidR="00B1282B" w:rsidRDefault="00B1282B" w:rsidP="00B1282B">
      <w:pPr>
        <w:jc w:val="both"/>
        <w:rPr>
          <w:color w:val="000000"/>
          <w:sz w:val="24"/>
          <w:szCs w:val="24"/>
        </w:rPr>
      </w:pPr>
      <w:r>
        <w:rPr>
          <w:color w:val="000000"/>
          <w:sz w:val="24"/>
          <w:szCs w:val="24"/>
        </w:rPr>
        <w:lastRenderedPageBreak/>
        <w:t xml:space="preserve">      7. Lopšelyje-darželyje</w:t>
      </w:r>
      <w:r w:rsidRPr="00CB2F8A">
        <w:rPr>
          <w:color w:val="000000"/>
          <w:sz w:val="24"/>
          <w:szCs w:val="24"/>
        </w:rPr>
        <w:t xml:space="preserve"> taikoma Lietuvos Respublikos Vyriausybės patvirtinta minimalioji mėnesinė alga ir minimalus valandinis atlygis.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8. Minimalus darbo užmokestis – mažiausias leidžiamas atlygis už nekvalifikuotą darbą darbuotojui atitinkamai už vieną valandą ar visą kalendorinio mėnesio darbo laiko normą.</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 9. Minimalus darbo užmokestis mokamas už nekvalifikuotą darbą. Nekvalifikuotu darbu laikomas darbas, kuriam atlikti nekeliami jokie specialūs kvalifikacinių įgūdžių ar profesinių gebėjimų reikalavimai. </w:t>
      </w:r>
    </w:p>
    <w:p w:rsidR="00B1282B" w:rsidRDefault="00B1282B" w:rsidP="00B1282B">
      <w:pPr>
        <w:jc w:val="both"/>
        <w:rPr>
          <w:color w:val="000000"/>
          <w:sz w:val="24"/>
          <w:szCs w:val="24"/>
        </w:rPr>
      </w:pPr>
      <w:r>
        <w:rPr>
          <w:color w:val="000000"/>
          <w:sz w:val="24"/>
          <w:szCs w:val="24"/>
        </w:rPr>
        <w:t xml:space="preserve">     10. Pareigos Lopšelyje-darželyje</w:t>
      </w:r>
      <w:r w:rsidRPr="00CB2F8A">
        <w:rPr>
          <w:color w:val="000000"/>
          <w:sz w:val="24"/>
          <w:szCs w:val="24"/>
        </w:rPr>
        <w:t>, priskirtinos prie nekvalifikuotų darbų, yra šios: statinių priežiūros darbininka</w:t>
      </w:r>
      <w:r>
        <w:rPr>
          <w:color w:val="000000"/>
          <w:sz w:val="24"/>
          <w:szCs w:val="24"/>
        </w:rPr>
        <w:t>s, kiemsargis, skalbėjas, tarnybinių patalpų valytojas</w:t>
      </w:r>
      <w:r w:rsidRPr="00CB2F8A">
        <w:rPr>
          <w:color w:val="000000"/>
          <w:sz w:val="24"/>
          <w:szCs w:val="24"/>
        </w:rPr>
        <w:t>.</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II SKIRSNIS</w:t>
      </w:r>
      <w:r w:rsidRPr="00CB2F8A">
        <w:rPr>
          <w:color w:val="000000"/>
          <w:sz w:val="24"/>
          <w:szCs w:val="24"/>
        </w:rPr>
        <w:br/>
      </w:r>
      <w:r>
        <w:rPr>
          <w:b/>
          <w:bCs/>
          <w:color w:val="000000"/>
          <w:sz w:val="24"/>
          <w:szCs w:val="24"/>
        </w:rPr>
        <w:t xml:space="preserve">                          </w:t>
      </w:r>
      <w:r w:rsidRPr="00CB2F8A">
        <w:rPr>
          <w:b/>
          <w:bCs/>
          <w:color w:val="000000"/>
          <w:sz w:val="24"/>
          <w:szCs w:val="24"/>
        </w:rPr>
        <w:t xml:space="preserve">MOKĖJIMAS UŽ VIRŠVALANDINĮ DARBĄ IR DARBĄ </w:t>
      </w:r>
    </w:p>
    <w:p w:rsidR="00B1282B" w:rsidRDefault="00B1282B" w:rsidP="00B1282B">
      <w:pPr>
        <w:rPr>
          <w:color w:val="000000"/>
          <w:sz w:val="24"/>
          <w:szCs w:val="24"/>
        </w:rPr>
      </w:pPr>
      <w:r>
        <w:rPr>
          <w:b/>
          <w:bCs/>
          <w:color w:val="000000"/>
          <w:sz w:val="24"/>
          <w:szCs w:val="24"/>
        </w:rPr>
        <w:t xml:space="preserve">                                       </w:t>
      </w:r>
      <w:r w:rsidRPr="00CB2F8A">
        <w:rPr>
          <w:b/>
          <w:bCs/>
          <w:color w:val="000000"/>
          <w:sz w:val="24"/>
          <w:szCs w:val="24"/>
        </w:rPr>
        <w:t>POILSIO IR ŠVENČIŲ DIENOMIS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11. Dirbant </w:t>
      </w:r>
      <w:r w:rsidRPr="00CB2F8A">
        <w:rPr>
          <w:color w:val="000000"/>
          <w:sz w:val="24"/>
          <w:szCs w:val="24"/>
        </w:rPr>
        <w:t xml:space="preserve"> viršvalandinį darbą mokamas pusantro darbuotojo darbo užmokesčio dydžio užmokestis. Su darbuotoju darbo sutartyje sutarus dėl padidinto darbo masto, darbas nelaikomas viršvalandiniu ir darbuotojui mokamas įprastas darbo užmokestis.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12. Už viršvalandinį darbą poilsio dieną, kuri nenustatyta pagal darbo grafiką, ar viršvalandinį darbą naktį mokamas dvigubas darbuotojo darbo užmokestis.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13. Už viršvalandinį darbą švenčių dieną mokamas dviejų su puse darbuotojo darbo užmokesčio dydžio užmokestis.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14. Už darbą švenčių dieną, darbą poilsio dieną, kuri nenustatyta pagal darbo grafiką, mokamas dvigubas darbuotojo darbo užmokestis arba darbuotojo prašymu darbo poilsio ar švenčių dienomis laikas ar viršvalandinio darbo laikas padauginti iš nustatyto (11–13 punktai) atitinkamo dydžio, gali būti pridedami prie kasmetinių atostogų laiko.</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III SKIRSNIS</w:t>
      </w:r>
      <w:r w:rsidRPr="00CB2F8A">
        <w:rPr>
          <w:color w:val="000000"/>
          <w:sz w:val="24"/>
          <w:szCs w:val="24"/>
        </w:rPr>
        <w:br/>
      </w:r>
      <w:r>
        <w:rPr>
          <w:b/>
          <w:bCs/>
          <w:color w:val="000000"/>
          <w:sz w:val="24"/>
          <w:szCs w:val="24"/>
        </w:rPr>
        <w:t xml:space="preserve">           </w:t>
      </w:r>
      <w:r w:rsidRPr="00CB2F8A">
        <w:rPr>
          <w:b/>
          <w:bCs/>
          <w:color w:val="000000"/>
          <w:sz w:val="24"/>
          <w:szCs w:val="24"/>
        </w:rPr>
        <w:t>DARBAS NE VISO DARBO LAIKO SĄLYGOMIS. DARBO LAIKO APSKAITA</w:t>
      </w:r>
    </w:p>
    <w:p w:rsidR="00B1282B" w:rsidRDefault="00B1282B" w:rsidP="00B1282B">
      <w:pPr>
        <w:rPr>
          <w:b/>
          <w:bCs/>
          <w:color w:val="000000"/>
          <w:sz w:val="24"/>
          <w:szCs w:val="24"/>
        </w:rPr>
      </w:pPr>
      <w:r>
        <w:rPr>
          <w:b/>
          <w:bCs/>
          <w:color w:val="000000"/>
          <w:sz w:val="24"/>
          <w:szCs w:val="24"/>
        </w:rPr>
        <w:t xml:space="preserve">      </w:t>
      </w:r>
    </w:p>
    <w:p w:rsidR="00B1282B" w:rsidRDefault="00B1282B" w:rsidP="00B1282B">
      <w:pPr>
        <w:jc w:val="both"/>
        <w:rPr>
          <w:color w:val="000000"/>
          <w:sz w:val="24"/>
          <w:szCs w:val="24"/>
        </w:rPr>
      </w:pPr>
      <w:r>
        <w:rPr>
          <w:b/>
          <w:bCs/>
          <w:color w:val="000000"/>
          <w:sz w:val="24"/>
          <w:szCs w:val="24"/>
        </w:rPr>
        <w:t xml:space="preserve">      </w:t>
      </w:r>
      <w:r w:rsidRPr="00CB2F8A">
        <w:rPr>
          <w:color w:val="000000"/>
          <w:sz w:val="24"/>
          <w:szCs w:val="24"/>
        </w:rPr>
        <w:t xml:space="preserve">15. Sutarus su darbuotoju, kad jis dirbs ne visą darbo laiką, darbo užmokestis mokamas to darbuotojo proporcingai dirbtam laikui.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16. 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17. Darbo laiko</w:t>
      </w:r>
      <w:r>
        <w:rPr>
          <w:color w:val="000000"/>
          <w:sz w:val="24"/>
          <w:szCs w:val="24"/>
        </w:rPr>
        <w:t xml:space="preserve"> apskaita tvarkoma Lopšelio-darželio</w:t>
      </w:r>
      <w:r w:rsidRPr="00CB2F8A">
        <w:rPr>
          <w:color w:val="000000"/>
          <w:sz w:val="24"/>
          <w:szCs w:val="24"/>
        </w:rPr>
        <w:t xml:space="preserve"> direktoriaus įsakymu patvirtinta tvarka nustatytos formos darbo laiko apskaitos žiniaraščiuose.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18. Darbuotojai, atsakingi už darbo laiko apskaitos žiniaraščių p</w:t>
      </w:r>
      <w:r>
        <w:rPr>
          <w:color w:val="000000"/>
          <w:sz w:val="24"/>
          <w:szCs w:val="24"/>
        </w:rPr>
        <w:t>ildymą, paskiriami Lopšelio-darželio</w:t>
      </w:r>
      <w:r w:rsidRPr="00CB2F8A">
        <w:rPr>
          <w:color w:val="000000"/>
          <w:sz w:val="24"/>
          <w:szCs w:val="24"/>
        </w:rPr>
        <w:t xml:space="preserve"> direktoriaus įsakymu.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19. Užpildytus ir atsakingo asmens pasirašytus darbo laiko apskaitos žin</w:t>
      </w:r>
      <w:r>
        <w:rPr>
          <w:color w:val="000000"/>
          <w:sz w:val="24"/>
          <w:szCs w:val="24"/>
        </w:rPr>
        <w:t xml:space="preserve">iaraščius tvirtina Lopšelio-darželio </w:t>
      </w:r>
      <w:r w:rsidRPr="00CB2F8A">
        <w:rPr>
          <w:color w:val="000000"/>
          <w:sz w:val="24"/>
          <w:szCs w:val="24"/>
        </w:rPr>
        <w:t xml:space="preserve"> direktorius.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20. Patvirtinti darbo laiko aps</w:t>
      </w:r>
      <w:r>
        <w:rPr>
          <w:color w:val="000000"/>
          <w:sz w:val="24"/>
          <w:szCs w:val="24"/>
        </w:rPr>
        <w:t>kaitos žiniaraščiai pateikiami lopšelio-darželio vyr.</w:t>
      </w:r>
      <w:r w:rsidRPr="00CB2F8A">
        <w:rPr>
          <w:color w:val="000000"/>
          <w:sz w:val="24"/>
          <w:szCs w:val="24"/>
        </w:rPr>
        <w:t xml:space="preserve"> buhalterei paskutinę einamojo mėnesio darbo dieną.</w:t>
      </w:r>
    </w:p>
    <w:p w:rsidR="00B1282B" w:rsidRDefault="00B1282B" w:rsidP="00B1282B">
      <w:pPr>
        <w:jc w:val="both"/>
        <w:rPr>
          <w:color w:val="000000"/>
          <w:sz w:val="24"/>
          <w:szCs w:val="24"/>
        </w:rPr>
      </w:pPr>
    </w:p>
    <w:p w:rsidR="00B1282B" w:rsidRPr="0092550E"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IV SKIRSNIS</w:t>
      </w:r>
      <w:r w:rsidRPr="00CB2F8A">
        <w:rPr>
          <w:color w:val="000000"/>
          <w:sz w:val="24"/>
          <w:szCs w:val="24"/>
        </w:rPr>
        <w:br/>
      </w:r>
      <w:r>
        <w:rPr>
          <w:b/>
          <w:bCs/>
          <w:color w:val="000000"/>
          <w:sz w:val="24"/>
          <w:szCs w:val="24"/>
        </w:rPr>
        <w:t xml:space="preserve">                               </w:t>
      </w:r>
      <w:r w:rsidRPr="00CB2F8A">
        <w:rPr>
          <w:b/>
          <w:bCs/>
          <w:color w:val="000000"/>
          <w:sz w:val="24"/>
          <w:szCs w:val="24"/>
        </w:rPr>
        <w:t>KASMETINIŲ ATOSTOGŲ APMOKĖJIMAS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21. Kasmetinių atostogų laiku darbuotojui paliekamas jo vidutinis darbo užmokestis. Laikotarpis, iš kurio skaičiuojamas vidutinis darbo užmokestis, yra 3 paskutiniai kalendoriniai mėnesiai, einantys prieš tą mėnesį, už kurį (ar jo dalį) mokamas vidutinis darbo užmokestis.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22. Atostoginiai išmokami ne vėliau kaip paskutinę darbo dieną prieš kasmetinių atostogų pradžią. Atostoginiai už atostogų dalį, viršijančią dvidešimt darbo dienų (dirbama penkias darbo </w:t>
      </w:r>
      <w:r w:rsidRPr="00CB2F8A">
        <w:rPr>
          <w:color w:val="000000"/>
          <w:sz w:val="24"/>
          <w:szCs w:val="24"/>
        </w:rPr>
        <w:lastRenderedPageBreak/>
        <w:t xml:space="preserve">dienas per savaitę) trukmę, darbuotojui mokami atostogų metu darbo užmokesčio mokėjimo tvarka ir terminais. Darbuotojo atskiru prašymu, suteikus kasmetines atostogas, atostoginiai mokami įprasta darbo užmokesčio mokėjimo tvarka.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23. Dėl darbo funkcijų sujungimo darbuotojams turintiems teisę į skirtingos trukmės atostogas atostogos gali būti suteikiamos kartu arba atskirai šalių susitartu būdu ir atitinkamai apmokamos.</w:t>
      </w:r>
    </w:p>
    <w:p w:rsidR="00B1282B" w:rsidRDefault="00B1282B" w:rsidP="00B1282B">
      <w:pPr>
        <w:jc w:val="both"/>
        <w:rPr>
          <w:color w:val="000000"/>
          <w:sz w:val="24"/>
          <w:szCs w:val="24"/>
        </w:rPr>
      </w:pPr>
      <w:r w:rsidRPr="00CB2F8A">
        <w:rPr>
          <w:color w:val="000000"/>
          <w:sz w:val="24"/>
          <w:szCs w:val="24"/>
        </w:rPr>
        <w:t xml:space="preserve"> </w:t>
      </w:r>
      <w:r>
        <w:rPr>
          <w:color w:val="000000"/>
          <w:sz w:val="24"/>
          <w:szCs w:val="24"/>
        </w:rPr>
        <w:t xml:space="preserve">     </w:t>
      </w:r>
      <w:r w:rsidRPr="00CB2F8A">
        <w:rPr>
          <w:color w:val="000000"/>
          <w:sz w:val="24"/>
          <w:szCs w:val="24"/>
        </w:rPr>
        <w:t xml:space="preserve">24. Atleidžiant darbuotoją, kuris atleidimo dieną turi nepanaudotų atostogų, už nepanaudotas atostogas mokama kompensacija teisės aktų nustatyta tvarka.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25. Darbuotojams išmokėtos premijos, priedai už atliktą darbą n</w:t>
      </w:r>
      <w:r w:rsidRPr="00CB2F8A">
        <w:rPr>
          <w:color w:val="222222"/>
          <w:sz w:val="24"/>
          <w:szCs w:val="24"/>
        </w:rPr>
        <w:t>ustatytą šalių susitarimu ar</w:t>
      </w:r>
      <w:r w:rsidRPr="00CB2F8A">
        <w:rPr>
          <w:color w:val="222222"/>
          <w:sz w:val="24"/>
          <w:szCs w:val="24"/>
        </w:rPr>
        <w:br/>
        <w:t xml:space="preserve">mokama pagal darbo teisės normas ar pagal šią darbo apmokėjimo sistemą </w:t>
      </w:r>
      <w:r w:rsidRPr="00CB2F8A">
        <w:rPr>
          <w:color w:val="000000"/>
          <w:sz w:val="24"/>
          <w:szCs w:val="24"/>
        </w:rPr>
        <w:t>yra įprastinė darbo užmokesčio dalis įtraukiamos apskaičiuojant vidutinį darbo užmokestį.</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V SKIRSNIS</w:t>
      </w:r>
      <w:r w:rsidRPr="00CB2F8A">
        <w:rPr>
          <w:color w:val="000000"/>
          <w:sz w:val="24"/>
          <w:szCs w:val="24"/>
        </w:rPr>
        <w:br/>
      </w:r>
      <w:r>
        <w:rPr>
          <w:b/>
          <w:bCs/>
          <w:color w:val="000000"/>
          <w:sz w:val="24"/>
          <w:szCs w:val="24"/>
        </w:rPr>
        <w:t xml:space="preserve">                                    </w:t>
      </w:r>
      <w:r w:rsidRPr="00CB2F8A">
        <w:rPr>
          <w:b/>
          <w:bCs/>
          <w:color w:val="000000"/>
          <w:sz w:val="24"/>
          <w:szCs w:val="24"/>
        </w:rPr>
        <w:t>PRIEMOKŲ, PREMIJŲ IR MATERIALI</w:t>
      </w:r>
    </w:p>
    <w:p w:rsidR="00B1282B" w:rsidRDefault="00B1282B" w:rsidP="00B1282B">
      <w:pPr>
        <w:rPr>
          <w:b/>
          <w:bCs/>
          <w:color w:val="000000"/>
          <w:sz w:val="24"/>
          <w:szCs w:val="24"/>
        </w:rPr>
      </w:pPr>
    </w:p>
    <w:p w:rsidR="00B1282B" w:rsidRDefault="00B1282B" w:rsidP="00B1282B">
      <w:pPr>
        <w:jc w:val="both"/>
        <w:rPr>
          <w:color w:val="000000"/>
          <w:sz w:val="24"/>
          <w:szCs w:val="24"/>
        </w:rPr>
      </w:pPr>
      <w:r>
        <w:rPr>
          <w:b/>
          <w:bCs/>
          <w:color w:val="000000"/>
          <w:sz w:val="24"/>
          <w:szCs w:val="24"/>
        </w:rPr>
        <w:t xml:space="preserve">      </w:t>
      </w:r>
      <w:r>
        <w:rPr>
          <w:color w:val="000000"/>
          <w:sz w:val="24"/>
          <w:szCs w:val="24"/>
        </w:rPr>
        <w:t>26. Lopšelio-darželio</w:t>
      </w:r>
      <w:r w:rsidRPr="00CB2F8A">
        <w:rPr>
          <w:color w:val="000000"/>
          <w:sz w:val="24"/>
          <w:szCs w:val="24"/>
        </w:rPr>
        <w:t xml:space="preserve"> darbuotojams ne daugiau kaip vieną kartą per metus gali būti skiriamos premijos: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26.1. atlikus vienkartines ypač svarbias įstaigos veiklai užduotis;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26.2. labai gerai įvertinus darbuotojo praėjusių kalendorinių metų veiklą;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27.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28. Už kito darbuotojo pavadavimą mokama: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28.1. mokytojams - nesutampančiu su jo darbo grafiku metu mokama už faktin</w:t>
      </w:r>
      <w:r>
        <w:rPr>
          <w:color w:val="000000"/>
          <w:sz w:val="24"/>
          <w:szCs w:val="24"/>
        </w:rPr>
        <w:t>es pavaduotas valandas</w:t>
      </w:r>
      <w:r w:rsidRPr="00CB2F8A">
        <w:rPr>
          <w:color w:val="000000"/>
          <w:sz w:val="24"/>
          <w:szCs w:val="24"/>
        </w:rPr>
        <w:t>, taikant mokytojo pareiginės algos p</w:t>
      </w:r>
      <w:r>
        <w:rPr>
          <w:color w:val="000000"/>
          <w:sz w:val="24"/>
          <w:szCs w:val="24"/>
        </w:rPr>
        <w:t>astoviosios dalies koeficientą</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28.2. kitiems darbuotojams mokama, vadovaujantis šios sistemos 27 punktu;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29. P</w:t>
      </w:r>
      <w:r>
        <w:rPr>
          <w:color w:val="000000"/>
          <w:sz w:val="24"/>
          <w:szCs w:val="24"/>
        </w:rPr>
        <w:t>riemokos skiriamos Lopšelio-darželio</w:t>
      </w:r>
      <w:r w:rsidRPr="00CB2F8A">
        <w:rPr>
          <w:color w:val="000000"/>
          <w:sz w:val="24"/>
          <w:szCs w:val="24"/>
        </w:rPr>
        <w:t xml:space="preserve"> direktoriaus įsakymu.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30. Pasikeitus aplinkybėms, dėl kurių buvo skirta priemoka, direktoriaus įsakymu priemokos dydis ir mokėjimo terminas gali būti pakeistas arba mokėjimas nutrauktas.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31. Premijos skir</w:t>
      </w:r>
      <w:r>
        <w:rPr>
          <w:color w:val="000000"/>
          <w:sz w:val="24"/>
          <w:szCs w:val="24"/>
        </w:rPr>
        <w:t>iamos Lopšelio-darželio</w:t>
      </w:r>
      <w:r w:rsidRPr="00CB2F8A">
        <w:rPr>
          <w:color w:val="000000"/>
          <w:sz w:val="24"/>
          <w:szCs w:val="24"/>
        </w:rPr>
        <w:t xml:space="preserve"> direktoriaus įsakymu, neviršijant darbuotojui nustatytos pareiginės algos pastoviosios dalies dyd</w:t>
      </w:r>
      <w:r>
        <w:rPr>
          <w:color w:val="000000"/>
          <w:sz w:val="24"/>
          <w:szCs w:val="24"/>
        </w:rPr>
        <w:t>žio ir neviršijant Lopšeliui-darželiui</w:t>
      </w:r>
      <w:r w:rsidRPr="00CB2F8A">
        <w:rPr>
          <w:color w:val="000000"/>
          <w:sz w:val="24"/>
          <w:szCs w:val="24"/>
        </w:rPr>
        <w:t xml:space="preserve"> darbo užmokesčiui skirtų lėšų. Premija neskiriama, jeigu darbuotojas per paskutinius šešis mėnesius padaro pareigų, nustatytų darbo teisės normose, darbo tvarkos taisyklėse, darbo sutartyje ar kituose lokaliniuose teisės aktuose, pažeidimą.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32. Materialinės pašalpos: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32.1.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įstaigos darbuotojo rašytinis prašymas ir pateikti atitinkamą aplinkybę patvirtinantys dokumentai, gali būti skiriama iki 5 minimaliųjų mėnesinių algų dydžio materialinė pašalpa iš biudžetinei įstaigai skirtų lėšų.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32.2. Mirus įstaigos darbuotojui, jo šeimos nariams iš įstaigai skirtų lėšų gali būti išmokama iki 5 minimaliųjų mėnesinių algų dydžio materialinė pašalpa, jeigu yra jo šeimos narių rašytinis prašymas ir pateikti mirties faktą patvirtinantys dokumentai.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32.3. Materialinę pašalpą įstaigos darbuotojams, išskyrus įstaigos vad</w:t>
      </w:r>
      <w:r>
        <w:rPr>
          <w:color w:val="000000"/>
          <w:sz w:val="24"/>
          <w:szCs w:val="24"/>
        </w:rPr>
        <w:t xml:space="preserve">ovą, skiria įstaigos vadovas iš </w:t>
      </w:r>
      <w:r w:rsidRPr="00CB2F8A">
        <w:rPr>
          <w:color w:val="000000"/>
          <w:sz w:val="24"/>
          <w:szCs w:val="24"/>
        </w:rPr>
        <w:t>įstaigai skirtų lėšų.</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VI SKIRSNIS</w:t>
      </w:r>
      <w:r w:rsidRPr="00CB2F8A">
        <w:rPr>
          <w:color w:val="000000"/>
          <w:sz w:val="24"/>
          <w:szCs w:val="24"/>
        </w:rPr>
        <w:br/>
      </w:r>
      <w:r>
        <w:rPr>
          <w:b/>
          <w:bCs/>
          <w:color w:val="000000"/>
          <w:sz w:val="24"/>
          <w:szCs w:val="24"/>
        </w:rPr>
        <w:t xml:space="preserve">                           </w:t>
      </w:r>
      <w:r w:rsidRPr="00CB2F8A">
        <w:rPr>
          <w:b/>
          <w:bCs/>
          <w:color w:val="000000"/>
          <w:sz w:val="24"/>
          <w:szCs w:val="24"/>
        </w:rPr>
        <w:t>DARBO UŽMOKESČIO MOKĖJIMO TERMINAI, TVARKA</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33. Darbo užmokestis darbuotojui mokamas ne rečiau kaip du kartus per mėnesį, o jeigu darbuotojas prašo, – kartą per mėnesį.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34. Už darbą per kalendorinį mėnesį atsiskaitoma ne vėliau negu per aštuonias darbo dienas nuo jo pabaigos, jeigu darbo teisės normos ar darbo sutartis nenustato kitaip. </w:t>
      </w:r>
    </w:p>
    <w:p w:rsidR="00B1282B" w:rsidRDefault="00B1282B" w:rsidP="00B1282B">
      <w:pPr>
        <w:jc w:val="both"/>
        <w:rPr>
          <w:color w:val="000000"/>
          <w:sz w:val="24"/>
          <w:szCs w:val="24"/>
        </w:rPr>
      </w:pPr>
      <w:r>
        <w:rPr>
          <w:color w:val="000000"/>
          <w:sz w:val="24"/>
          <w:szCs w:val="24"/>
        </w:rPr>
        <w:lastRenderedPageBreak/>
        <w:t xml:space="preserve">      </w:t>
      </w:r>
      <w:r w:rsidRPr="00CB2F8A">
        <w:rPr>
          <w:color w:val="000000"/>
          <w:sz w:val="24"/>
          <w:szCs w:val="24"/>
        </w:rPr>
        <w:t xml:space="preserve">35. Darbo užmokestis mokamas tik pinigais, pervedant į darbuotojo nurodytą asmeninę sąskaitą banke.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36. Darbo sutarčiai pasibaigus, visos darbuotojo su darbo santykiais susijusios išmokos išmokamos, kai nutraukiama darbo sutartis su darbuotoju.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37. Ne rečiau kaip kartą per mėnesį elektroniniu būdu darbuotojui pateikiama informacija apie jam apskaičiuotas, išmokėtas ir išskaičiuotas sumas ir apie darbo laiko trukmę.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38. Darbuotojui raštiškai prašant, darbdavys išduoda darbuotojui </w:t>
      </w:r>
      <w:r>
        <w:rPr>
          <w:color w:val="000000"/>
          <w:sz w:val="24"/>
          <w:szCs w:val="24"/>
        </w:rPr>
        <w:t>pažymą apie darbą Lopšelyje-darželyje</w:t>
      </w:r>
      <w:r w:rsidRPr="00CB2F8A">
        <w:rPr>
          <w:color w:val="000000"/>
          <w:sz w:val="24"/>
          <w:szCs w:val="24"/>
        </w:rPr>
        <w:t>. Pažymoje nurodoma darbuotojo darbo funkcijos ir/ar pareigos, kiek laiko jis dirbo, darbo užmokesčio dydis ir sumokėtų mokesčių bei valstybinio socialinio draudimo įmokų dydis.</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VII SKIRSNIS</w:t>
      </w:r>
      <w:r w:rsidRPr="00CB2F8A">
        <w:rPr>
          <w:color w:val="000000"/>
          <w:sz w:val="24"/>
          <w:szCs w:val="24"/>
        </w:rPr>
        <w:br/>
      </w:r>
      <w:r>
        <w:rPr>
          <w:b/>
          <w:bCs/>
          <w:color w:val="000000"/>
          <w:sz w:val="24"/>
          <w:szCs w:val="24"/>
        </w:rPr>
        <w:t xml:space="preserve">                                          </w:t>
      </w:r>
      <w:r w:rsidRPr="00CB2F8A">
        <w:rPr>
          <w:b/>
          <w:bCs/>
          <w:color w:val="000000"/>
          <w:sz w:val="24"/>
          <w:szCs w:val="24"/>
        </w:rPr>
        <w:t>IŠSKAITOS IŠ DARBO UŽMOKESČIO</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 Išskaitos gali būti daromos šiais atvejais: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39.1. grąžinti perduotoms ir darbuotojo nepanaudotoms pagal paskirtį darbdavio pinigų sumoms;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39.2. grąžinti sumoms, permokėtoms dėl skaičiavimo klaidų;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39.3. atlyginti žalai, kurią darbuotojas dėl savo kaltės padarė darbdaviui;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39.4. išieškoti atostoginiams už suteiktas atostogas, viršijančias įgytą teisę į visos trukmės ar dalies kasmetines atostogas, darbo sutartį nutraukus darbuotojo iniciatyva be svarbių priežasčių arba dėl darbuotojo kaltės darbdavio iniciatyva;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39.5. 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39.6. mokant profesinės sąjungos nario mokestį esant rašytiniam darbuotojo prašymui;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40. Išskaita padaroma ne vėliau kaip per vieną mėnesį nuo tos dienos, kurią darbdavys sužinojo ar galėjo sužinoti apie atsiradusį išskaitos pagrindą.</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VIII SKIRSNIS</w:t>
      </w:r>
      <w:r w:rsidRPr="00CB2F8A">
        <w:rPr>
          <w:color w:val="000000"/>
          <w:sz w:val="24"/>
          <w:szCs w:val="24"/>
        </w:rPr>
        <w:br/>
      </w:r>
      <w:r>
        <w:rPr>
          <w:b/>
          <w:bCs/>
          <w:color w:val="000000"/>
          <w:sz w:val="24"/>
          <w:szCs w:val="24"/>
        </w:rPr>
        <w:t xml:space="preserve">                                             </w:t>
      </w:r>
      <w:r w:rsidRPr="00CB2F8A">
        <w:rPr>
          <w:b/>
          <w:bCs/>
          <w:color w:val="000000"/>
          <w:sz w:val="24"/>
          <w:szCs w:val="24"/>
        </w:rPr>
        <w:t>LIGOS PAŠALPOS MOKĖJIMAS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41. Ligos pašalpa mokama už pirmąsias dvi kalendorines ligos dienas, sutampančias su darbuotojo darbo grafiku. Mokama ligos pašalpa yra 100 procentų pašalpos gavėjo vidutinio uždarbio, apskaičiuoto Lietuvos Respublikos Vyriausybės nustatyta tvarka.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42. 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III SKYRIUS</w:t>
      </w:r>
      <w:r w:rsidRPr="00CB2F8A">
        <w:rPr>
          <w:color w:val="000000"/>
          <w:sz w:val="24"/>
          <w:szCs w:val="24"/>
        </w:rPr>
        <w:br/>
      </w:r>
      <w:r>
        <w:rPr>
          <w:b/>
          <w:bCs/>
          <w:color w:val="000000"/>
          <w:sz w:val="24"/>
          <w:szCs w:val="24"/>
        </w:rPr>
        <w:t xml:space="preserve">               LOPŠELYJE-DARŽELYJE </w:t>
      </w:r>
      <w:r w:rsidRPr="00CB2F8A">
        <w:rPr>
          <w:b/>
          <w:bCs/>
          <w:color w:val="000000"/>
          <w:sz w:val="24"/>
          <w:szCs w:val="24"/>
        </w:rPr>
        <w:t xml:space="preserve"> PATVIRTINTŲ PAREIGYBIŲ DARBO </w:t>
      </w:r>
    </w:p>
    <w:p w:rsidR="00B1282B" w:rsidRDefault="00B1282B" w:rsidP="00B1282B">
      <w:pPr>
        <w:rPr>
          <w:b/>
          <w:bCs/>
          <w:color w:val="000000"/>
          <w:sz w:val="24"/>
          <w:szCs w:val="24"/>
        </w:rPr>
      </w:pPr>
      <w:r>
        <w:rPr>
          <w:b/>
          <w:bCs/>
          <w:color w:val="000000"/>
          <w:sz w:val="24"/>
          <w:szCs w:val="24"/>
        </w:rPr>
        <w:t xml:space="preserve">                                                   </w:t>
      </w:r>
      <w:r w:rsidRPr="00CB2F8A">
        <w:rPr>
          <w:b/>
          <w:bCs/>
          <w:color w:val="000000"/>
          <w:sz w:val="24"/>
          <w:szCs w:val="24"/>
        </w:rPr>
        <w:t>APMOKĖJIMO SĄLYGOS</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 SKIRSNIS</w:t>
      </w:r>
      <w:r w:rsidRPr="00CB2F8A">
        <w:rPr>
          <w:color w:val="000000"/>
          <w:sz w:val="24"/>
          <w:szCs w:val="24"/>
        </w:rPr>
        <w:br/>
      </w:r>
      <w:r>
        <w:rPr>
          <w:b/>
          <w:bCs/>
          <w:color w:val="000000"/>
          <w:sz w:val="24"/>
          <w:szCs w:val="24"/>
        </w:rPr>
        <w:t xml:space="preserve">                           </w:t>
      </w:r>
      <w:r w:rsidRPr="00CB2F8A">
        <w:rPr>
          <w:b/>
          <w:bCs/>
          <w:color w:val="000000"/>
          <w:sz w:val="24"/>
          <w:szCs w:val="24"/>
        </w:rPr>
        <w:t>PAREIGINĖS ALGOS PASTOVIOSIOS DALIES NUSTATYMO</w:t>
      </w:r>
    </w:p>
    <w:p w:rsidR="00B1282B" w:rsidRDefault="00B1282B" w:rsidP="00B1282B">
      <w:pPr>
        <w:rPr>
          <w:color w:val="000000"/>
          <w:sz w:val="24"/>
          <w:szCs w:val="24"/>
        </w:rPr>
      </w:pPr>
      <w:r>
        <w:rPr>
          <w:b/>
          <w:bCs/>
          <w:color w:val="000000"/>
          <w:sz w:val="24"/>
          <w:szCs w:val="24"/>
        </w:rPr>
        <w:t xml:space="preserve">                               LOPŠELIO-DARŽELIO</w:t>
      </w:r>
      <w:r>
        <w:rPr>
          <w:color w:val="000000"/>
          <w:sz w:val="24"/>
          <w:szCs w:val="24"/>
        </w:rPr>
        <w:t xml:space="preserve">  </w:t>
      </w:r>
      <w:r w:rsidRPr="00CB2F8A">
        <w:rPr>
          <w:b/>
          <w:bCs/>
          <w:color w:val="000000"/>
          <w:sz w:val="24"/>
          <w:szCs w:val="24"/>
        </w:rPr>
        <w:t>DARBUOTOJAMS</w:t>
      </w:r>
      <w:r>
        <w:rPr>
          <w:b/>
          <w:bCs/>
          <w:color w:val="000000"/>
          <w:sz w:val="24"/>
          <w:szCs w:val="24"/>
        </w:rPr>
        <w:t xml:space="preserve"> </w:t>
      </w:r>
      <w:r w:rsidRPr="00CB2F8A">
        <w:rPr>
          <w:b/>
          <w:bCs/>
          <w:color w:val="000000"/>
          <w:sz w:val="24"/>
          <w:szCs w:val="24"/>
        </w:rPr>
        <w:t xml:space="preserve"> KRITERIJAI</w:t>
      </w:r>
      <w:r w:rsidRPr="00CB2F8A">
        <w:rPr>
          <w:color w:val="000000"/>
          <w:sz w:val="24"/>
          <w:szCs w:val="24"/>
        </w:rPr>
        <w:t xml:space="preserve"> </w:t>
      </w:r>
    </w:p>
    <w:p w:rsidR="00B1282B" w:rsidRDefault="00B1282B" w:rsidP="00B1282B">
      <w:pPr>
        <w:rPr>
          <w:color w:val="000000"/>
          <w:sz w:val="24"/>
          <w:szCs w:val="24"/>
        </w:rPr>
      </w:pPr>
      <w:r>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43. Lopšelio-darželio</w:t>
      </w:r>
      <w:r w:rsidRPr="00CB2F8A">
        <w:rPr>
          <w:color w:val="000000"/>
          <w:sz w:val="24"/>
          <w:szCs w:val="24"/>
        </w:rPr>
        <w:t xml:space="preserve"> direktorius, nustatydamas pastoviosios dalies koeficientą darbuotojams</w:t>
      </w:r>
      <w:r>
        <w:rPr>
          <w:color w:val="000000"/>
          <w:sz w:val="24"/>
          <w:szCs w:val="24"/>
        </w:rPr>
        <w:t>, atsižvelgia į lopšeliui-darželiui</w:t>
      </w:r>
      <w:r w:rsidRPr="00CB2F8A">
        <w:rPr>
          <w:color w:val="000000"/>
          <w:sz w:val="24"/>
          <w:szCs w:val="24"/>
        </w:rPr>
        <w:t xml:space="preserve"> skirtas lėšas. </w:t>
      </w:r>
    </w:p>
    <w:p w:rsidR="00B1282B" w:rsidRDefault="00B1282B" w:rsidP="00B1282B">
      <w:pPr>
        <w:jc w:val="both"/>
        <w:rPr>
          <w:color w:val="000000"/>
          <w:sz w:val="24"/>
          <w:szCs w:val="24"/>
        </w:rPr>
      </w:pPr>
      <w:r>
        <w:rPr>
          <w:color w:val="000000"/>
          <w:sz w:val="24"/>
          <w:szCs w:val="24"/>
        </w:rPr>
        <w:t xml:space="preserve">      44. Lopšelio-darželio</w:t>
      </w:r>
      <w:r w:rsidRPr="00CB2F8A">
        <w:rPr>
          <w:color w:val="000000"/>
          <w:sz w:val="24"/>
          <w:szCs w:val="24"/>
        </w:rPr>
        <w:t xml:space="preserve"> direktoriu</w:t>
      </w:r>
      <w:r>
        <w:rPr>
          <w:color w:val="000000"/>
          <w:sz w:val="24"/>
          <w:szCs w:val="24"/>
        </w:rPr>
        <w:t>s įsakymu tvirtina Lopšelio-darželio</w:t>
      </w:r>
      <w:r w:rsidRPr="00CB2F8A">
        <w:rPr>
          <w:color w:val="000000"/>
          <w:sz w:val="24"/>
          <w:szCs w:val="24"/>
        </w:rPr>
        <w:t xml:space="preserve"> pareigybių sąrašą, pareigybių lygius ir pareigybių aprašus.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45. A1 lygio pareigybėms pareiginės algos pastoviosios dal</w:t>
      </w:r>
      <w:r>
        <w:rPr>
          <w:color w:val="000000"/>
          <w:sz w:val="24"/>
          <w:szCs w:val="24"/>
        </w:rPr>
        <w:t>ies koeficientas didinamas 20 %.</w:t>
      </w:r>
    </w:p>
    <w:p w:rsidR="00B1282B" w:rsidRDefault="00B1282B" w:rsidP="00B1282B">
      <w:pPr>
        <w:jc w:val="both"/>
        <w:rPr>
          <w:color w:val="000000"/>
          <w:sz w:val="24"/>
          <w:szCs w:val="24"/>
        </w:rPr>
      </w:pPr>
      <w:r w:rsidRPr="00CB2F8A">
        <w:rPr>
          <w:color w:val="000000"/>
          <w:sz w:val="24"/>
          <w:szCs w:val="24"/>
        </w:rPr>
        <w:t xml:space="preserve"> </w:t>
      </w:r>
      <w:r>
        <w:rPr>
          <w:color w:val="000000"/>
          <w:sz w:val="24"/>
          <w:szCs w:val="24"/>
        </w:rPr>
        <w:t xml:space="preserve">     46. Lopšelio-darželio</w:t>
      </w:r>
      <w:r w:rsidRPr="00CB2F8A">
        <w:rPr>
          <w:color w:val="000000"/>
          <w:sz w:val="24"/>
          <w:szCs w:val="24"/>
        </w:rPr>
        <w:t xml:space="preserve"> mokytojų, pagalbos mokiniui specialistų kvalifikacinės kategorijos nustatomos Švietimo ir mokslo ministro nustatyta tvarka. </w:t>
      </w:r>
    </w:p>
    <w:p w:rsidR="00B1282B" w:rsidRDefault="00B1282B" w:rsidP="00B1282B">
      <w:pPr>
        <w:jc w:val="both"/>
        <w:rPr>
          <w:color w:val="000000"/>
          <w:sz w:val="24"/>
          <w:szCs w:val="24"/>
        </w:rPr>
      </w:pPr>
      <w:r>
        <w:rPr>
          <w:color w:val="000000"/>
          <w:sz w:val="24"/>
          <w:szCs w:val="24"/>
        </w:rPr>
        <w:lastRenderedPageBreak/>
        <w:t xml:space="preserve">      47. Lopšelyje-darželyje patvirtintos</w:t>
      </w:r>
      <w:r w:rsidRPr="00CB2F8A">
        <w:rPr>
          <w:color w:val="000000"/>
          <w:sz w:val="24"/>
          <w:szCs w:val="24"/>
        </w:rPr>
        <w:t xml:space="preserve"> </w:t>
      </w:r>
      <w:r>
        <w:rPr>
          <w:color w:val="000000"/>
          <w:sz w:val="24"/>
          <w:szCs w:val="24"/>
        </w:rPr>
        <w:t>17 pareigybių (44,4 etatai)</w:t>
      </w:r>
      <w:r w:rsidRPr="00CB2F8A">
        <w:rPr>
          <w:color w:val="000000"/>
          <w:sz w:val="24"/>
          <w:szCs w:val="24"/>
        </w:rPr>
        <w:t xml:space="preserve">, jų darbo apmokėjimas: </w:t>
      </w:r>
    </w:p>
    <w:p w:rsidR="00B1282B" w:rsidRDefault="00B1282B" w:rsidP="00B1282B">
      <w:pPr>
        <w:jc w:val="both"/>
        <w:rPr>
          <w:color w:val="000000"/>
          <w:sz w:val="24"/>
          <w:szCs w:val="24"/>
        </w:rPr>
      </w:pPr>
      <w:r>
        <w:rPr>
          <w:color w:val="000000"/>
          <w:sz w:val="24"/>
          <w:szCs w:val="24"/>
        </w:rPr>
        <w:t xml:space="preserve">      47.1. Lopšelio-darželio</w:t>
      </w:r>
      <w:r w:rsidRPr="00CB2F8A">
        <w:rPr>
          <w:color w:val="000000"/>
          <w:sz w:val="24"/>
          <w:szCs w:val="24"/>
        </w:rPr>
        <w:t xml:space="preserve"> direktorius: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47.1.1. Tauragės rajono savivaldybės</w:t>
      </w:r>
      <w:r>
        <w:rPr>
          <w:color w:val="000000"/>
          <w:sz w:val="24"/>
          <w:szCs w:val="24"/>
        </w:rPr>
        <w:t xml:space="preserve"> tarybos sprendimu lopšelio-darželio</w:t>
      </w:r>
      <w:r w:rsidRPr="00CB2F8A">
        <w:rPr>
          <w:color w:val="000000"/>
          <w:sz w:val="24"/>
          <w:szCs w:val="24"/>
        </w:rPr>
        <w:t xml:space="preserve"> direktoriui nustatomas fiksuotas mėnesinis darbo užmokesčio dydis, kurio mokėjimo tvarka sureguliuojama darbo sutartyje;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47.1.2. pareiginės algos pastovioji dalis nustatoma vadovaujantis DAĮ 5 priedu, atsižvelgiant į pedagoginio darbo stažą, mokinių skaičių bei veiklos sudėtingumą;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47.1.3. vadovaujantis DAĮ 5 priedu, Tauragės rajono savivaldybės sprendimu pareiginės algos pastoviosios dalies koeficientas dėl veiklos sudėtingumo: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47.1.3.1. didin</w:t>
      </w:r>
      <w:r>
        <w:rPr>
          <w:color w:val="000000"/>
          <w:sz w:val="24"/>
          <w:szCs w:val="24"/>
        </w:rPr>
        <w:t xml:space="preserve">amas 5–10 % </w:t>
      </w:r>
      <w:r w:rsidRPr="00CB2F8A">
        <w:rPr>
          <w:color w:val="000000"/>
          <w:sz w:val="24"/>
          <w:szCs w:val="24"/>
        </w:rPr>
        <w:t xml:space="preserve"> jeigu įstaigoje ugdom</w:t>
      </w:r>
      <w:r>
        <w:rPr>
          <w:color w:val="000000"/>
          <w:sz w:val="24"/>
          <w:szCs w:val="24"/>
        </w:rPr>
        <w:t>a (mokoma) 10 ir daugiau vaikų</w:t>
      </w:r>
      <w:r w:rsidRPr="00CB2F8A">
        <w:rPr>
          <w:color w:val="000000"/>
          <w:sz w:val="24"/>
          <w:szCs w:val="24"/>
        </w:rPr>
        <w:t xml:space="preserve">, dėl įgimtų ar įgytų sutrikimų turinčių didelių ar labai didelių specialiųjų ugdymosi poreikių; </w:t>
      </w:r>
    </w:p>
    <w:p w:rsidR="00B1282B" w:rsidRDefault="00B1282B" w:rsidP="00B1282B">
      <w:pPr>
        <w:jc w:val="both"/>
        <w:rPr>
          <w:color w:val="000000"/>
          <w:sz w:val="24"/>
          <w:szCs w:val="24"/>
        </w:rPr>
      </w:pPr>
      <w:r>
        <w:rPr>
          <w:color w:val="000000"/>
          <w:sz w:val="24"/>
          <w:szCs w:val="24"/>
        </w:rPr>
        <w:t xml:space="preserve">      47.1.3.2. didinamas 5–10 %</w:t>
      </w:r>
      <w:r w:rsidRPr="00CB2F8A">
        <w:rPr>
          <w:color w:val="000000"/>
          <w:sz w:val="24"/>
          <w:szCs w:val="24"/>
        </w:rPr>
        <w:t xml:space="preserve"> jeigu įstaigoje ugdoma (mokoma) 10 ar daugiau užsieniečių ar Lietuvos Respublikos piliečių atvykusių gyventi į Lietuvos Respubliką, nemokančių valstybinės </w:t>
      </w:r>
      <w:r>
        <w:rPr>
          <w:color w:val="000000"/>
          <w:sz w:val="24"/>
          <w:szCs w:val="24"/>
        </w:rPr>
        <w:t xml:space="preserve">kalbos, dvejus metus nuo vaiko ugdymosi </w:t>
      </w:r>
      <w:r w:rsidRPr="00CB2F8A">
        <w:rPr>
          <w:color w:val="000000"/>
          <w:sz w:val="24"/>
          <w:szCs w:val="24"/>
        </w:rPr>
        <w:t xml:space="preserve">pradžios Lietuvos Respublikoje;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47.1.3.3. gali būti didinamas iki</w:t>
      </w:r>
      <w:r>
        <w:rPr>
          <w:color w:val="000000"/>
          <w:sz w:val="24"/>
          <w:szCs w:val="24"/>
        </w:rPr>
        <w:t xml:space="preserve"> 20 %</w:t>
      </w:r>
      <w:r w:rsidRPr="00CB2F8A">
        <w:rPr>
          <w:color w:val="000000"/>
          <w:sz w:val="24"/>
          <w:szCs w:val="24"/>
        </w:rPr>
        <w:t xml:space="preserve"> pagal savininko teises ir pareigas įgyvendinančios institucijos nustatytus kriterijus. </w:t>
      </w:r>
    </w:p>
    <w:p w:rsidR="00B1282B" w:rsidRDefault="00B1282B" w:rsidP="00B1282B">
      <w:pPr>
        <w:jc w:val="both"/>
        <w:rPr>
          <w:color w:val="000000"/>
          <w:sz w:val="24"/>
          <w:szCs w:val="24"/>
        </w:rPr>
      </w:pPr>
      <w:r>
        <w:rPr>
          <w:color w:val="000000"/>
          <w:sz w:val="24"/>
          <w:szCs w:val="24"/>
        </w:rPr>
        <w:t xml:space="preserve">      47.1.4. Jeigu Lopšelio-darželio</w:t>
      </w:r>
      <w:r w:rsidRPr="00CB2F8A">
        <w:rPr>
          <w:color w:val="000000"/>
          <w:sz w:val="24"/>
          <w:szCs w:val="24"/>
        </w:rPr>
        <w:t xml:space="preserve"> direktoriaus veikla atitinka du ir daugiau </w:t>
      </w:r>
      <w:r>
        <w:rPr>
          <w:color w:val="000000"/>
          <w:sz w:val="24"/>
          <w:szCs w:val="24"/>
        </w:rPr>
        <w:t xml:space="preserve"> </w:t>
      </w:r>
      <w:r w:rsidRPr="00CB2F8A">
        <w:rPr>
          <w:color w:val="000000"/>
          <w:sz w:val="24"/>
          <w:szCs w:val="24"/>
        </w:rPr>
        <w:t>47.1.3. punkte nustatytų kriterijų, jo pereiginės algos pastoviosios dalies koeficientas didinam</w:t>
      </w:r>
      <w:r>
        <w:rPr>
          <w:color w:val="000000"/>
          <w:sz w:val="24"/>
          <w:szCs w:val="24"/>
        </w:rPr>
        <w:t>as ne daugiau kaip 25 %</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47.1.5. Lopšelio-darželio</w:t>
      </w:r>
      <w:r w:rsidRPr="00CB2F8A">
        <w:rPr>
          <w:color w:val="000000"/>
          <w:sz w:val="24"/>
          <w:szCs w:val="24"/>
        </w:rPr>
        <w:t xml:space="preserve"> direktoriaus veikla kasmet vertinama vadovaujantis DAĮ, pagal praėjusių kalendorinių metų veiklos vertinimą nustatoma pareiginės algos kintamoji dalis.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47.1.</w:t>
      </w:r>
      <w:r>
        <w:rPr>
          <w:color w:val="000000"/>
          <w:sz w:val="24"/>
          <w:szCs w:val="24"/>
        </w:rPr>
        <w:t>6. atsižvelgiant į Lopšelio-darželio</w:t>
      </w:r>
      <w:r w:rsidRPr="00CB2F8A">
        <w:rPr>
          <w:color w:val="000000"/>
          <w:sz w:val="24"/>
          <w:szCs w:val="24"/>
        </w:rPr>
        <w:t xml:space="preserve"> veiklos rezultatus, Tauragės rajono savivaldybės tarybos sprendimu skiriamas priedas. </w:t>
      </w:r>
    </w:p>
    <w:p w:rsidR="00B1282B" w:rsidRDefault="00B1282B" w:rsidP="00B1282B">
      <w:pPr>
        <w:jc w:val="both"/>
        <w:rPr>
          <w:color w:val="000000"/>
          <w:sz w:val="24"/>
          <w:szCs w:val="24"/>
        </w:rPr>
      </w:pPr>
      <w:r>
        <w:rPr>
          <w:color w:val="000000"/>
          <w:sz w:val="24"/>
          <w:szCs w:val="24"/>
        </w:rPr>
        <w:t xml:space="preserve">      47.2. Lopšelio-darželio</w:t>
      </w:r>
      <w:r w:rsidRPr="00CB2F8A">
        <w:rPr>
          <w:color w:val="000000"/>
          <w:sz w:val="24"/>
          <w:szCs w:val="24"/>
        </w:rPr>
        <w:t xml:space="preserve"> direktoriaus pavaduotojas ugdymui: </w:t>
      </w:r>
    </w:p>
    <w:p w:rsidR="00B1282B" w:rsidRDefault="00B1282B" w:rsidP="00B1282B">
      <w:pPr>
        <w:jc w:val="both"/>
        <w:rPr>
          <w:color w:val="000000"/>
          <w:sz w:val="24"/>
          <w:szCs w:val="24"/>
        </w:rPr>
      </w:pPr>
      <w:r>
        <w:rPr>
          <w:color w:val="000000"/>
          <w:sz w:val="24"/>
          <w:szCs w:val="24"/>
        </w:rPr>
        <w:t xml:space="preserve">      47.2.1. lopšelio-darželio</w:t>
      </w:r>
      <w:r w:rsidRPr="00CB2F8A">
        <w:rPr>
          <w:color w:val="000000"/>
          <w:sz w:val="24"/>
          <w:szCs w:val="24"/>
        </w:rPr>
        <w:t xml:space="preserve"> direktorius pavaduotojui ugdymui nustato fiksuotą mėnesinį darbo užmokesčio dydį;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47.2.2. pareiginės algos pastovioji dalis nustatoma vadovaujantis DAĮ 5 priedu, atsižvelgiant į </w:t>
      </w:r>
      <w:r>
        <w:rPr>
          <w:color w:val="000000"/>
          <w:sz w:val="24"/>
          <w:szCs w:val="24"/>
        </w:rPr>
        <w:t>pedagoginio darbo stažą, vaikų</w:t>
      </w:r>
      <w:r w:rsidRPr="00CB2F8A">
        <w:rPr>
          <w:color w:val="000000"/>
          <w:sz w:val="24"/>
          <w:szCs w:val="24"/>
        </w:rPr>
        <w:t xml:space="preserve"> skaičių ir veiklos sudėtingumą;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47.2.3. nustatomas pareiginės algos pastoviosios dalies koeficientų ribų vidurkis, užtenkant lėšų ugdymo procesui organizuoti ir valdyti, gali būti nustatoma viršutinė koeficientų riba;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47.2.4. vadovaujantis DAĮ 5 priedu, pavaduotojui ugdymui pareiginės algos pastoviosios dalies koeficientas dėl veiklos sudėtingumo: </w:t>
      </w:r>
    </w:p>
    <w:p w:rsidR="00B1282B" w:rsidRDefault="00B1282B" w:rsidP="00B1282B">
      <w:pPr>
        <w:jc w:val="both"/>
        <w:rPr>
          <w:color w:val="000000"/>
          <w:sz w:val="24"/>
          <w:szCs w:val="24"/>
        </w:rPr>
      </w:pPr>
      <w:r>
        <w:rPr>
          <w:color w:val="000000"/>
          <w:sz w:val="24"/>
          <w:szCs w:val="24"/>
        </w:rPr>
        <w:t xml:space="preserve">      47.2.4.1. didinamas 5 % </w:t>
      </w:r>
      <w:r w:rsidRPr="00CB2F8A">
        <w:rPr>
          <w:color w:val="000000"/>
          <w:sz w:val="24"/>
          <w:szCs w:val="24"/>
        </w:rPr>
        <w:t xml:space="preserve"> pavaduotojui ug</w:t>
      </w:r>
      <w:r>
        <w:rPr>
          <w:color w:val="000000"/>
          <w:sz w:val="24"/>
          <w:szCs w:val="24"/>
        </w:rPr>
        <w:t>dymui atsakingam už vaikų</w:t>
      </w:r>
      <w:r w:rsidRPr="00CB2F8A">
        <w:rPr>
          <w:color w:val="000000"/>
          <w:sz w:val="24"/>
          <w:szCs w:val="24"/>
        </w:rPr>
        <w:t xml:space="preserve">, turinčių specialiųjų ugdymosi poreikių, ugdymo organizavimą; </w:t>
      </w:r>
    </w:p>
    <w:p w:rsidR="00B1282B" w:rsidRDefault="00B1282B" w:rsidP="00B1282B">
      <w:pPr>
        <w:jc w:val="both"/>
        <w:rPr>
          <w:color w:val="000000"/>
          <w:sz w:val="24"/>
          <w:szCs w:val="24"/>
        </w:rPr>
      </w:pPr>
      <w:r>
        <w:rPr>
          <w:color w:val="000000"/>
          <w:sz w:val="24"/>
          <w:szCs w:val="24"/>
        </w:rPr>
        <w:t xml:space="preserve">      47.2.4.2. didinamas 5 % </w:t>
      </w:r>
      <w:r w:rsidRPr="00CB2F8A">
        <w:rPr>
          <w:color w:val="000000"/>
          <w:sz w:val="24"/>
          <w:szCs w:val="24"/>
        </w:rPr>
        <w:t xml:space="preserve"> pavaduotojui ugdymui jeigu įstaigoje ugdoma (mokoma) 10 ar daugiau užsieniečių ar Lietuvos Respublikos piliečių atvykusių gyventi į Lietuvos Respubliką, nemokančių valstybinės kalbos, dvejus metus nuo</w:t>
      </w:r>
      <w:r>
        <w:rPr>
          <w:color w:val="000000"/>
          <w:sz w:val="24"/>
          <w:szCs w:val="24"/>
        </w:rPr>
        <w:t xml:space="preserve"> vaiko</w:t>
      </w:r>
      <w:r w:rsidRPr="00CB2F8A">
        <w:rPr>
          <w:color w:val="000000"/>
          <w:sz w:val="24"/>
          <w:szCs w:val="24"/>
        </w:rPr>
        <w:t xml:space="preserve"> ugdymo</w:t>
      </w:r>
      <w:r>
        <w:rPr>
          <w:color w:val="000000"/>
          <w:sz w:val="24"/>
          <w:szCs w:val="24"/>
        </w:rPr>
        <w:t xml:space="preserve"> </w:t>
      </w:r>
      <w:r w:rsidRPr="00CB2F8A">
        <w:rPr>
          <w:color w:val="000000"/>
          <w:sz w:val="24"/>
          <w:szCs w:val="24"/>
        </w:rPr>
        <w:t xml:space="preserve">pradžios Lietuvos Respublikoje. </w:t>
      </w:r>
    </w:p>
    <w:p w:rsidR="00B1282B" w:rsidRDefault="00B1282B" w:rsidP="00B1282B">
      <w:pPr>
        <w:jc w:val="both"/>
        <w:rPr>
          <w:color w:val="000000"/>
          <w:sz w:val="24"/>
          <w:szCs w:val="24"/>
        </w:rPr>
      </w:pPr>
      <w:r>
        <w:rPr>
          <w:color w:val="000000"/>
          <w:sz w:val="24"/>
          <w:szCs w:val="24"/>
        </w:rPr>
        <w:t xml:space="preserve">      47.3. Lopšelio-darželio</w:t>
      </w:r>
      <w:r w:rsidRPr="00CB2F8A">
        <w:rPr>
          <w:color w:val="000000"/>
          <w:sz w:val="24"/>
          <w:szCs w:val="24"/>
        </w:rPr>
        <w:t xml:space="preserve"> direktoriaus ir jo pavaduotojų ugdymui pareiginės algos koeficientas nustat</w:t>
      </w:r>
      <w:r>
        <w:rPr>
          <w:color w:val="000000"/>
          <w:sz w:val="24"/>
          <w:szCs w:val="24"/>
        </w:rPr>
        <w:t>omas iš naujo pasikeitus vaikų</w:t>
      </w:r>
      <w:r w:rsidRPr="00CB2F8A">
        <w:rPr>
          <w:color w:val="000000"/>
          <w:sz w:val="24"/>
          <w:szCs w:val="24"/>
        </w:rPr>
        <w:t xml:space="preserve"> skaičiui, pedagoginio darbo stažui, veiklos sudėtingumui ar nustačius, kad direktoriaus ar jo pavaduotojo ugdymui pareiginė alga (pastovioji dalis kartu su kintamąja dalimi) viršij</w:t>
      </w:r>
      <w:r>
        <w:rPr>
          <w:color w:val="000000"/>
          <w:sz w:val="24"/>
          <w:szCs w:val="24"/>
        </w:rPr>
        <w:t>a praėjusio ketvirčio lopšelio-darželio</w:t>
      </w:r>
      <w:r w:rsidRPr="00CB2F8A">
        <w:rPr>
          <w:color w:val="000000"/>
          <w:sz w:val="24"/>
          <w:szCs w:val="24"/>
        </w:rPr>
        <w:t xml:space="preserve"> darbuotojų 5 vidutinius pareiginių algų (pastoviųjų dalių kartu su kintamosiomis dalimis) dydžius;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47.4. pareiginės algos pastovioji dalis nustatoma vadovaujantis DAĮ 5 priedu, atsižvelgiant į pedagoginio darbo stažą, (pedagoginis darbo stažas tikslinamas kiekvienų metų rugsėjo 1 d. ir sausio 1 d..), kvalifikacinę kategoriją ir veiklos sudėtingumą, nustatomas fiksuotas mėnesinis darbo užmokesčio dydis: </w:t>
      </w:r>
    </w:p>
    <w:p w:rsidR="00B1282B" w:rsidRDefault="00B1282B" w:rsidP="00B1282B">
      <w:pPr>
        <w:jc w:val="both"/>
        <w:rPr>
          <w:color w:val="000000"/>
          <w:sz w:val="24"/>
          <w:szCs w:val="24"/>
        </w:rPr>
      </w:pPr>
      <w:r>
        <w:rPr>
          <w:color w:val="000000"/>
          <w:sz w:val="24"/>
          <w:szCs w:val="24"/>
        </w:rPr>
        <w:t xml:space="preserve">      47.4.1. ikimokyklinio ugdymo</w:t>
      </w:r>
      <w:r w:rsidRPr="00CB2F8A">
        <w:rPr>
          <w:color w:val="000000"/>
          <w:sz w:val="24"/>
          <w:szCs w:val="24"/>
        </w:rPr>
        <w:t xml:space="preserve"> mokytojui,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47.4.2. </w:t>
      </w:r>
      <w:r>
        <w:rPr>
          <w:color w:val="000000"/>
          <w:sz w:val="24"/>
          <w:szCs w:val="24"/>
        </w:rPr>
        <w:t>priešmokyklinio ugdymo mokytojui</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w:t>
      </w:r>
      <w:r>
        <w:rPr>
          <w:color w:val="000000"/>
          <w:sz w:val="24"/>
          <w:szCs w:val="24"/>
        </w:rPr>
        <w:t>4.3. meninio ugdymo mokytojui</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47.5. nustatomas pareiginės algos pastoviosios dalies koefici</w:t>
      </w:r>
      <w:r>
        <w:rPr>
          <w:color w:val="000000"/>
          <w:sz w:val="24"/>
          <w:szCs w:val="24"/>
        </w:rPr>
        <w:t>entų ribų vidurkis, esant ugdymo</w:t>
      </w:r>
      <w:r w:rsidRPr="00CB2F8A">
        <w:rPr>
          <w:color w:val="000000"/>
          <w:sz w:val="24"/>
          <w:szCs w:val="24"/>
        </w:rPr>
        <w:t xml:space="preserve"> lėšų, gali būti nustatoma viršutinė koeficientų riba;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47.6. vadovaujantis DAĮ 5 priedu, mokytojams pareiginės algos pastoviosios dalies koeficientai dėl veiklos sudėtingumo: </w:t>
      </w:r>
    </w:p>
    <w:p w:rsidR="00B1282B" w:rsidRDefault="00B1282B" w:rsidP="00B1282B">
      <w:pPr>
        <w:jc w:val="both"/>
        <w:rPr>
          <w:color w:val="000000"/>
          <w:sz w:val="24"/>
          <w:szCs w:val="24"/>
        </w:rPr>
      </w:pPr>
      <w:r>
        <w:rPr>
          <w:color w:val="000000"/>
          <w:sz w:val="24"/>
          <w:szCs w:val="24"/>
        </w:rPr>
        <w:lastRenderedPageBreak/>
        <w:t xml:space="preserve">       47.6.1. didinami 5 %</w:t>
      </w:r>
      <w:r w:rsidRPr="00CB2F8A">
        <w:rPr>
          <w:color w:val="000000"/>
          <w:sz w:val="24"/>
          <w:szCs w:val="24"/>
        </w:rPr>
        <w:t xml:space="preserve"> mokytojams</w:t>
      </w:r>
      <w:r>
        <w:rPr>
          <w:color w:val="000000"/>
          <w:sz w:val="24"/>
          <w:szCs w:val="24"/>
        </w:rPr>
        <w:t xml:space="preserve">, dirbantiems pagal ikimokyklinio ir priešmokyklinio ugdymo programą, kurių grupėje ugdomi 2 vaikai, turintys vidutinius specialiuosius </w:t>
      </w:r>
      <w:r w:rsidRPr="00CB2F8A">
        <w:rPr>
          <w:color w:val="000000"/>
          <w:sz w:val="24"/>
          <w:szCs w:val="24"/>
        </w:rPr>
        <w:t>poreikius</w:t>
      </w:r>
      <w:r>
        <w:rPr>
          <w:color w:val="000000"/>
          <w:sz w:val="24"/>
          <w:szCs w:val="24"/>
        </w:rPr>
        <w:t xml:space="preserve"> arba 1 vaikas, turintis didelių arba labai didelių specialiųjų ugdymosi poreikių.</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47.6.2. didin</w:t>
      </w:r>
      <w:r>
        <w:rPr>
          <w:color w:val="000000"/>
          <w:sz w:val="24"/>
          <w:szCs w:val="24"/>
        </w:rPr>
        <w:t>ami 10%  mokytojams, dirbantiems pagal ikimokyklinio ir priešmokyklinio ugdymo programą, kurių grupėje ugdomi 3 ir daugiau vaikų, turinčių vidutinius specialiuosius arba 2-3 metų vaikai, dėl įgimtų ir įgytų sutrikimų, turintys didelių arba labai didelių specialiųjų ugdymosi  poreikių.</w:t>
      </w:r>
    </w:p>
    <w:p w:rsidR="00B1282B" w:rsidRDefault="00B1282B" w:rsidP="00B1282B">
      <w:pPr>
        <w:jc w:val="both"/>
        <w:rPr>
          <w:color w:val="000000"/>
          <w:sz w:val="24"/>
          <w:szCs w:val="24"/>
        </w:rPr>
      </w:pPr>
      <w:r>
        <w:rPr>
          <w:color w:val="000000"/>
          <w:sz w:val="24"/>
          <w:szCs w:val="24"/>
        </w:rPr>
        <w:t xml:space="preserve">      47.6.3. didinami 5 %</w:t>
      </w:r>
      <w:r w:rsidRPr="00CB2F8A">
        <w:rPr>
          <w:color w:val="000000"/>
          <w:sz w:val="24"/>
          <w:szCs w:val="24"/>
        </w:rPr>
        <w:t xml:space="preserve"> mokytojams</w:t>
      </w:r>
      <w:r>
        <w:rPr>
          <w:color w:val="000000"/>
          <w:sz w:val="24"/>
          <w:szCs w:val="24"/>
        </w:rPr>
        <w:t xml:space="preserve">, dirbantiems pagal ikimokyklinio ir priešmokyklinio ugdymo programą, kurių grupėje ugdomi vienas ir daugiau  užsieniečių ar Lietuvos respublikos piliečių, atvykusių gyventi į Lietuvos Respubliką, nemokančių valstybinės kalbos, dvejus metus nuo vaiko ugdymosi pradžios  Lietuvos Respublikoje. </w:t>
      </w:r>
    </w:p>
    <w:p w:rsidR="00B1282B" w:rsidRDefault="00B1282B" w:rsidP="00B1282B">
      <w:pPr>
        <w:jc w:val="both"/>
        <w:rPr>
          <w:color w:val="000000"/>
          <w:sz w:val="24"/>
          <w:szCs w:val="24"/>
        </w:rPr>
      </w:pPr>
      <w:r>
        <w:rPr>
          <w:color w:val="000000"/>
          <w:sz w:val="24"/>
          <w:szCs w:val="24"/>
        </w:rPr>
        <w:t xml:space="preserve">      47.6.4. gali būti didinami iki 20%  mokytojams, dirbantiems pagal ikimokyklinio ir priešmokyklinio  ugdymo programą pagal kitus Tauragės rajono savivaldybės tarybos ar administracijos sprendimų nustatytus kriterijus.</w:t>
      </w:r>
    </w:p>
    <w:p w:rsidR="00B1282B" w:rsidRDefault="00B1282B" w:rsidP="00B1282B">
      <w:pPr>
        <w:jc w:val="both"/>
        <w:rPr>
          <w:color w:val="000000"/>
          <w:sz w:val="24"/>
          <w:szCs w:val="24"/>
        </w:rPr>
      </w:pPr>
      <w:r>
        <w:rPr>
          <w:color w:val="000000"/>
          <w:sz w:val="24"/>
          <w:szCs w:val="24"/>
        </w:rPr>
        <w:t xml:space="preserve">       47.6.5</w:t>
      </w:r>
      <w:r w:rsidRPr="00CB2F8A">
        <w:rPr>
          <w:color w:val="000000"/>
          <w:sz w:val="24"/>
          <w:szCs w:val="24"/>
        </w:rPr>
        <w:t xml:space="preserve">. pareiginės algos pastoviosios dalies koeficientai pagal </w:t>
      </w:r>
      <w:r>
        <w:rPr>
          <w:color w:val="000000"/>
          <w:sz w:val="24"/>
          <w:szCs w:val="24"/>
        </w:rPr>
        <w:t xml:space="preserve"> 47.6.1. – 47.6.4</w:t>
      </w:r>
      <w:r w:rsidRPr="00CB2F8A">
        <w:rPr>
          <w:color w:val="000000"/>
          <w:sz w:val="24"/>
          <w:szCs w:val="24"/>
        </w:rPr>
        <w:t>. punktuose nurodytus kriterijus did</w:t>
      </w:r>
      <w:r>
        <w:rPr>
          <w:color w:val="000000"/>
          <w:sz w:val="24"/>
          <w:szCs w:val="24"/>
        </w:rPr>
        <w:t>inami suderinus su lopšelio-darželio</w:t>
      </w:r>
      <w:r w:rsidRPr="00CB2F8A">
        <w:rPr>
          <w:color w:val="000000"/>
          <w:sz w:val="24"/>
          <w:szCs w:val="24"/>
        </w:rPr>
        <w:t xml:space="preserve"> Vaiko gerovės komisija;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47.7. pareiginės algos pastovioji dalis nustatoma vadovaujantis DAĮ 5 priedu, atsižvelgiant į pedagoginio darbo stažą, kvalifikacinę kategoriją ir veiklos sudėtingumą, nustatomas fiksuotas mėnesinis darbo užmokesčio dydis: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47.7.1. socialiniam pedagogui;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47.7.2. psichologui; </w:t>
      </w:r>
    </w:p>
    <w:p w:rsidR="00B1282B" w:rsidRDefault="00B1282B" w:rsidP="00B1282B">
      <w:pPr>
        <w:jc w:val="both"/>
        <w:rPr>
          <w:color w:val="000000"/>
          <w:sz w:val="24"/>
          <w:szCs w:val="24"/>
        </w:rPr>
      </w:pPr>
      <w:r>
        <w:rPr>
          <w:color w:val="000000"/>
          <w:sz w:val="24"/>
          <w:szCs w:val="24"/>
        </w:rPr>
        <w:t xml:space="preserve">      47.7.3. logopedui</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47.8. pareiginės algos pastoviosios dalies koeficientas nustatomas atsižvelgiant į švietimo pagalbai skiriamas lėšas, kurių naudojimo tvarką nustato Tauragės rajono savivaldybės taryba;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47.9.  mokytojo, pagalbos mokiniui specialisto pareiginės algos koeficientas nustatomas iš naujo pasikeitus pedagoginio darbo stažui ar/ir veiklos sudėtingumui. </w:t>
      </w:r>
    </w:p>
    <w:p w:rsidR="00B1282B" w:rsidRDefault="00B1282B" w:rsidP="00B1282B">
      <w:pPr>
        <w:jc w:val="both"/>
        <w:rPr>
          <w:color w:val="000000"/>
          <w:sz w:val="24"/>
          <w:szCs w:val="24"/>
        </w:rPr>
      </w:pPr>
      <w:r>
        <w:rPr>
          <w:color w:val="000000"/>
          <w:sz w:val="24"/>
          <w:szCs w:val="24"/>
        </w:rPr>
        <w:t xml:space="preserve">      47.10. Lopšelio-darželio</w:t>
      </w:r>
      <w:r w:rsidRPr="00CB2F8A">
        <w:rPr>
          <w:color w:val="000000"/>
          <w:sz w:val="24"/>
          <w:szCs w:val="24"/>
        </w:rPr>
        <w:t xml:space="preserve"> direktoriaus p</w:t>
      </w:r>
      <w:r>
        <w:rPr>
          <w:color w:val="000000"/>
          <w:sz w:val="24"/>
          <w:szCs w:val="24"/>
        </w:rPr>
        <w:t xml:space="preserve">avaduotojui ūkio </w:t>
      </w:r>
      <w:r w:rsidRPr="00CB2F8A">
        <w:rPr>
          <w:color w:val="000000"/>
          <w:sz w:val="24"/>
          <w:szCs w:val="24"/>
        </w:rPr>
        <w:t xml:space="preserve"> reikalams pareiginės algos pastoviosios algos koeficientas nustatomas pagal DAĮ 1 priedą, priklausomai nuo profesinio darbo patirties. </w:t>
      </w:r>
    </w:p>
    <w:p w:rsidR="00B1282B" w:rsidRDefault="00B1282B" w:rsidP="00B1282B">
      <w:pPr>
        <w:jc w:val="both"/>
        <w:rPr>
          <w:color w:val="000000"/>
          <w:sz w:val="24"/>
          <w:szCs w:val="24"/>
        </w:rPr>
      </w:pPr>
      <w:r>
        <w:rPr>
          <w:color w:val="000000"/>
          <w:sz w:val="24"/>
          <w:szCs w:val="24"/>
        </w:rPr>
        <w:t xml:space="preserve">      47.11. Lopšelio-darželio</w:t>
      </w:r>
      <w:r w:rsidRPr="00CB2F8A">
        <w:rPr>
          <w:color w:val="000000"/>
          <w:sz w:val="24"/>
          <w:szCs w:val="24"/>
        </w:rPr>
        <w:t xml:space="preserve"> specialistų (</w:t>
      </w:r>
      <w:r w:rsidR="00746F5C">
        <w:rPr>
          <w:color w:val="000000"/>
          <w:sz w:val="24"/>
          <w:szCs w:val="24"/>
        </w:rPr>
        <w:t xml:space="preserve">A </w:t>
      </w:r>
      <w:r w:rsidRPr="00CB2F8A">
        <w:rPr>
          <w:color w:val="000000"/>
          <w:sz w:val="24"/>
          <w:szCs w:val="24"/>
        </w:rPr>
        <w:t xml:space="preserve">ir B lygio) ir kvalifikuotų darbuotojų (C lygis) pareiginės algos pastovioji dalis priklauso nuo pareigybės lygio ir profesinio darbo patirties, koeficientas nustatomas pagal DAĮ 3 ir 4 priedus.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48. Konkrečių darbuotojų, priskirtų atitinkamoms pareigybėms, pareigos nustatomos pareigybės aprašymuose. Darbo sutartyje gali būti numatytos ir kitos darbuotojo darbo apmokėjimo sąlygos, tačiau jos negali prieštarauti šiai darbo užmokesčio sistemai.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49. Darbuotojui įgijus auk</w:t>
      </w:r>
      <w:r>
        <w:rPr>
          <w:color w:val="000000"/>
          <w:sz w:val="24"/>
          <w:szCs w:val="24"/>
        </w:rPr>
        <w:t>štesnę kvalifikaciją, Lopšelio-darželio</w:t>
      </w:r>
      <w:r w:rsidRPr="00CB2F8A">
        <w:rPr>
          <w:color w:val="000000"/>
          <w:sz w:val="24"/>
          <w:szCs w:val="24"/>
        </w:rPr>
        <w:t xml:space="preserve"> direktoriaus sprendimu tokiam darbuotojui gali būti mokamas didesnis darbo užmokestis arba pritaikytas didesnis darbo apmokėjimo tarifas. Esant laisvoms darbo vietoms, kurioms keliami aukštesni reikalavimai, tokios darbo</w:t>
      </w:r>
      <w:r>
        <w:rPr>
          <w:color w:val="000000"/>
          <w:sz w:val="24"/>
          <w:szCs w:val="24"/>
        </w:rPr>
        <w:t xml:space="preserve"> vietos pirmiausia pasiūlomos Lopšelio-darželio</w:t>
      </w:r>
      <w:r w:rsidRPr="00CB2F8A">
        <w:rPr>
          <w:color w:val="000000"/>
          <w:sz w:val="24"/>
          <w:szCs w:val="24"/>
        </w:rPr>
        <w:t xml:space="preserve"> darbuotojams, įgijusiems aukštesnę kvalifikaciją. Tokiu atveju darbuotojui taikoma užimamos aukštesnės pareigybės atlyginimų sistema.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50. Mokytojams, pagalbos mokytojui specialistams pareiginės algos kintamoji dalis, vadovaujantis DAĮ, nenustatoma. </w:t>
      </w:r>
    </w:p>
    <w:p w:rsidR="00B1282B" w:rsidRDefault="00B1282B" w:rsidP="00B1282B">
      <w:pPr>
        <w:jc w:val="both"/>
        <w:rPr>
          <w:color w:val="000000"/>
          <w:sz w:val="24"/>
          <w:szCs w:val="24"/>
        </w:rPr>
      </w:pPr>
      <w:r>
        <w:rPr>
          <w:color w:val="000000"/>
          <w:sz w:val="24"/>
          <w:szCs w:val="24"/>
        </w:rPr>
        <w:t xml:space="preserve">      51. Lopšelio-darželio</w:t>
      </w:r>
      <w:r w:rsidRPr="00CB2F8A">
        <w:rPr>
          <w:color w:val="000000"/>
          <w:sz w:val="24"/>
          <w:szCs w:val="24"/>
        </w:rPr>
        <w:t xml:space="preserve"> direktoriaus pavaduoto</w:t>
      </w:r>
      <w:r>
        <w:rPr>
          <w:color w:val="000000"/>
          <w:sz w:val="24"/>
          <w:szCs w:val="24"/>
        </w:rPr>
        <w:t xml:space="preserve">jams ugdymui, pavaduotojui ūkio  reikalams, </w:t>
      </w:r>
      <w:r w:rsidRPr="00CB2F8A">
        <w:rPr>
          <w:color w:val="000000"/>
          <w:sz w:val="24"/>
          <w:szCs w:val="24"/>
        </w:rPr>
        <w:t>specialistam</w:t>
      </w:r>
      <w:r w:rsidR="00746F5C">
        <w:rPr>
          <w:color w:val="000000"/>
          <w:sz w:val="24"/>
          <w:szCs w:val="24"/>
        </w:rPr>
        <w:t>s (A</w:t>
      </w:r>
      <w:r>
        <w:rPr>
          <w:color w:val="000000"/>
          <w:sz w:val="24"/>
          <w:szCs w:val="24"/>
        </w:rPr>
        <w:t xml:space="preserve"> ir B lygio), </w:t>
      </w:r>
      <w:r w:rsidRPr="00CB2F8A">
        <w:rPr>
          <w:color w:val="000000"/>
          <w:sz w:val="24"/>
          <w:szCs w:val="24"/>
        </w:rPr>
        <w:t xml:space="preserve"> kvalifikuotiems darbuotojams (C lygis) pareiginės algos kintamoji dalis nustatoma atlikus kasmetinį darbuotojų vertinim</w:t>
      </w:r>
      <w:r>
        <w:rPr>
          <w:color w:val="000000"/>
          <w:sz w:val="24"/>
          <w:szCs w:val="24"/>
        </w:rPr>
        <w:t>ą, atsižvelgiant į lopšelio-darželio</w:t>
      </w:r>
      <w:r w:rsidRPr="00CB2F8A">
        <w:rPr>
          <w:color w:val="000000"/>
          <w:sz w:val="24"/>
          <w:szCs w:val="24"/>
        </w:rPr>
        <w:t xml:space="preserve"> turimas lėšas: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51.1. darbuotojų praėjusių kalendorinių metų veikla vertinama vadovaujantis Lietuvos Respublikos Vyriausybės ar jos įgaliotos institucijos patvirtintu biudžetinių įstaigų darbuotojų veiklos vertinimo tvarkos aprašu;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51.2. metines veiklos užduotis, siektinus rezultatus ir jų v</w:t>
      </w:r>
      <w:r>
        <w:rPr>
          <w:color w:val="000000"/>
          <w:sz w:val="24"/>
          <w:szCs w:val="24"/>
        </w:rPr>
        <w:t>ertinimo rodiklius lopšelio-darželio</w:t>
      </w:r>
      <w:r w:rsidRPr="00CB2F8A">
        <w:rPr>
          <w:color w:val="000000"/>
          <w:sz w:val="24"/>
          <w:szCs w:val="24"/>
        </w:rPr>
        <w:t xml:space="preserve"> darbuotojams nustato ir kasmetinę veiklą vertina tiesioginis jų vadovas.</w:t>
      </w:r>
    </w:p>
    <w:p w:rsidR="00B1282B" w:rsidRDefault="00B1282B" w:rsidP="00B1282B">
      <w:pPr>
        <w:jc w:val="both"/>
        <w:rPr>
          <w:color w:val="000000"/>
          <w:sz w:val="24"/>
          <w:szCs w:val="24"/>
        </w:rPr>
      </w:pPr>
    </w:p>
    <w:p w:rsidR="00B1282B" w:rsidRDefault="00B1282B" w:rsidP="00B1282B">
      <w:pPr>
        <w:jc w:val="both"/>
        <w:rPr>
          <w:color w:val="000000"/>
          <w:sz w:val="24"/>
          <w:szCs w:val="24"/>
        </w:rPr>
      </w:pPr>
    </w:p>
    <w:p w:rsidR="00B1282B" w:rsidRDefault="00B1282B" w:rsidP="00B1282B">
      <w:pPr>
        <w:rPr>
          <w:color w:val="000000"/>
          <w:sz w:val="24"/>
          <w:szCs w:val="24"/>
        </w:rPr>
      </w:pPr>
      <w:r w:rsidRPr="00CB2F8A">
        <w:rPr>
          <w:color w:val="000000"/>
          <w:sz w:val="24"/>
          <w:szCs w:val="24"/>
        </w:rPr>
        <w:lastRenderedPageBreak/>
        <w:br/>
      </w:r>
      <w:r>
        <w:rPr>
          <w:b/>
          <w:bCs/>
          <w:color w:val="000000"/>
          <w:sz w:val="24"/>
          <w:szCs w:val="24"/>
        </w:rPr>
        <w:t xml:space="preserve">                                                              </w:t>
      </w:r>
      <w:r w:rsidRPr="00CB2F8A">
        <w:rPr>
          <w:b/>
          <w:bCs/>
          <w:color w:val="000000"/>
          <w:sz w:val="24"/>
          <w:szCs w:val="24"/>
        </w:rPr>
        <w:t>IV SKYRIUS</w:t>
      </w:r>
      <w:r w:rsidRPr="00CB2F8A">
        <w:rPr>
          <w:color w:val="000000"/>
          <w:sz w:val="24"/>
          <w:szCs w:val="24"/>
        </w:rPr>
        <w:br/>
      </w:r>
      <w:r>
        <w:rPr>
          <w:b/>
          <w:bCs/>
          <w:color w:val="000000"/>
          <w:sz w:val="24"/>
          <w:szCs w:val="24"/>
        </w:rPr>
        <w:t xml:space="preserve">                                                </w:t>
      </w:r>
      <w:r w:rsidRPr="00CB2F8A">
        <w:rPr>
          <w:b/>
          <w:bCs/>
          <w:color w:val="000000"/>
          <w:sz w:val="24"/>
          <w:szCs w:val="24"/>
        </w:rPr>
        <w:t>BAIGIAMOSIOS NUOSTATOS</w:t>
      </w:r>
      <w:r w:rsidRPr="00CB2F8A">
        <w:rPr>
          <w:color w:val="000000"/>
          <w:sz w:val="24"/>
          <w:szCs w:val="24"/>
        </w:rPr>
        <w:t xml:space="preserve"> </w:t>
      </w:r>
    </w:p>
    <w:p w:rsidR="00B1282B" w:rsidRPr="00BD34B0" w:rsidRDefault="00B1282B" w:rsidP="00B1282B">
      <w:pPr>
        <w:rPr>
          <w:b/>
          <w:bCs/>
          <w:color w:val="000000"/>
          <w:sz w:val="24"/>
          <w:szCs w:val="24"/>
        </w:rPr>
      </w:pPr>
    </w:p>
    <w:p w:rsidR="00B1282B" w:rsidRDefault="00B1282B" w:rsidP="00B1282B">
      <w:pPr>
        <w:rPr>
          <w:color w:val="000000"/>
          <w:sz w:val="24"/>
          <w:szCs w:val="24"/>
        </w:rPr>
      </w:pPr>
      <w:r>
        <w:rPr>
          <w:color w:val="000000"/>
          <w:sz w:val="24"/>
          <w:szCs w:val="24"/>
        </w:rPr>
        <w:t xml:space="preserve">      52. Lopšelio-darželio</w:t>
      </w:r>
      <w:r w:rsidRPr="00CB2F8A">
        <w:rPr>
          <w:color w:val="000000"/>
          <w:sz w:val="24"/>
          <w:szCs w:val="24"/>
        </w:rPr>
        <w:t xml:space="preserve"> darbuotojų darbo užmokesčio dydis tikslinamas kiekvienais mokslo metais ir /ar pasikeitus teisės aktams, atitinkamai sistema peržiūrima ne rečiau kaip vieną kartą per metus arba pasikeitus teisės aktams. </w:t>
      </w:r>
    </w:p>
    <w:p w:rsidR="00B1282B" w:rsidRDefault="00B1282B" w:rsidP="00B1282B">
      <w:pPr>
        <w:rPr>
          <w:color w:val="000000"/>
          <w:sz w:val="24"/>
          <w:szCs w:val="24"/>
        </w:rPr>
      </w:pPr>
      <w:r>
        <w:rPr>
          <w:color w:val="000000"/>
          <w:sz w:val="24"/>
          <w:szCs w:val="24"/>
        </w:rPr>
        <w:t xml:space="preserve">      </w:t>
      </w:r>
      <w:r w:rsidRPr="00CB2F8A">
        <w:rPr>
          <w:color w:val="000000"/>
          <w:sz w:val="24"/>
          <w:szCs w:val="24"/>
        </w:rPr>
        <w:t>53. Sistema patvirtinta konsultuo</w:t>
      </w:r>
      <w:r>
        <w:rPr>
          <w:color w:val="000000"/>
          <w:sz w:val="24"/>
          <w:szCs w:val="24"/>
        </w:rPr>
        <w:t>jantis su Lopšelio-darželio</w:t>
      </w:r>
      <w:r w:rsidRPr="00CB2F8A">
        <w:rPr>
          <w:color w:val="000000"/>
          <w:sz w:val="24"/>
          <w:szCs w:val="24"/>
        </w:rPr>
        <w:t xml:space="preserve"> darbuotojais, laikantis lyčių lygybės ir nediskriminavimo kitais pagrindais principų. </w:t>
      </w:r>
    </w:p>
    <w:p w:rsidR="00B1282B" w:rsidRDefault="00B1282B" w:rsidP="00B1282B">
      <w:pPr>
        <w:rPr>
          <w:color w:val="000000"/>
          <w:sz w:val="24"/>
          <w:szCs w:val="24"/>
        </w:rPr>
      </w:pPr>
      <w:r>
        <w:rPr>
          <w:color w:val="000000"/>
          <w:sz w:val="24"/>
          <w:szCs w:val="24"/>
        </w:rPr>
        <w:t xml:space="preserve">      </w:t>
      </w:r>
      <w:r w:rsidRPr="00CB2F8A">
        <w:rPr>
          <w:color w:val="000000"/>
          <w:sz w:val="24"/>
          <w:szCs w:val="24"/>
        </w:rPr>
        <w:t xml:space="preserve">54. Darbuotojai ir kiti atsakingi asmenys su šia sistema yra supažindinami pasirašytinai ir privalo laikytis joje nustatytų įpareigojimų bei atlikdami savo darbo funkcijas vadovautis Sistemoje nustatytais principais. </w:t>
      </w:r>
    </w:p>
    <w:p w:rsidR="00B1282B" w:rsidRDefault="00B1282B" w:rsidP="00B1282B">
      <w:pPr>
        <w:rPr>
          <w:color w:val="000000"/>
          <w:sz w:val="24"/>
          <w:szCs w:val="24"/>
        </w:rPr>
      </w:pPr>
      <w:r>
        <w:rPr>
          <w:color w:val="000000"/>
          <w:sz w:val="24"/>
          <w:szCs w:val="24"/>
        </w:rPr>
        <w:t xml:space="preserve">      55. Lopšelio-darželio</w:t>
      </w:r>
      <w:r w:rsidRPr="00CB2F8A">
        <w:rPr>
          <w:color w:val="000000"/>
          <w:sz w:val="24"/>
          <w:szCs w:val="24"/>
        </w:rPr>
        <w:t xml:space="preserve"> direktorius, suderinęs su darbuotojų atstovais, turi teisę iš dalies arba visiškai pakeisti šią sistemą. Su pakeitimais darbuotojai ir kiti atsakingi asmenys supažindinami pasirašytinai.</w:t>
      </w:r>
    </w:p>
    <w:p w:rsidR="00B1282B" w:rsidRDefault="00B1282B" w:rsidP="00B1282B">
      <w:pPr>
        <w:rPr>
          <w:b/>
          <w:bCs/>
          <w:color w:val="000000"/>
          <w:sz w:val="24"/>
          <w:szCs w:val="24"/>
        </w:rPr>
      </w:pPr>
      <w:r>
        <w:rPr>
          <w:color w:val="000000"/>
          <w:sz w:val="24"/>
          <w:szCs w:val="24"/>
        </w:rPr>
        <w:t xml:space="preserve">                                        ________________</w:t>
      </w:r>
      <w:r w:rsidRPr="00CB2F8A">
        <w:rPr>
          <w:color w:val="000000"/>
          <w:sz w:val="24"/>
          <w:szCs w:val="24"/>
        </w:rPr>
        <w:t>_________________________</w:t>
      </w:r>
      <w:r w:rsidRPr="00CB2F8A">
        <w:rPr>
          <w:color w:val="000000"/>
          <w:sz w:val="24"/>
          <w:szCs w:val="24"/>
        </w:rPr>
        <w:br/>
      </w:r>
    </w:p>
    <w:p w:rsidR="001C274E" w:rsidRDefault="001C274E"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746F5C" w:rsidP="00C73829">
      <w:pPr>
        <w:rPr>
          <w:sz w:val="24"/>
          <w:szCs w:val="24"/>
        </w:rPr>
      </w:pPr>
      <w:r>
        <w:rPr>
          <w:sz w:val="24"/>
          <w:szCs w:val="24"/>
        </w:rPr>
        <w:t xml:space="preserve"> </w:t>
      </w:r>
    </w:p>
    <w:p w:rsidR="00ED6887" w:rsidRDefault="00ED6887" w:rsidP="00C73829">
      <w:pPr>
        <w:rPr>
          <w:sz w:val="24"/>
          <w:szCs w:val="24"/>
        </w:rPr>
      </w:pPr>
    </w:p>
    <w:p w:rsidR="00746F5C" w:rsidRDefault="00D34FE1" w:rsidP="00C73829">
      <w:pPr>
        <w:rPr>
          <w:sz w:val="24"/>
          <w:szCs w:val="24"/>
        </w:rPr>
      </w:pPr>
      <w:r>
        <w:rPr>
          <w:sz w:val="24"/>
          <w:szCs w:val="24"/>
        </w:rPr>
        <w:lastRenderedPageBreak/>
        <w:t xml:space="preserve">                                                               </w:t>
      </w:r>
    </w:p>
    <w:p w:rsidR="00746F5C" w:rsidRDefault="00746F5C" w:rsidP="00C73829">
      <w:pPr>
        <w:rPr>
          <w:sz w:val="24"/>
          <w:szCs w:val="24"/>
        </w:rPr>
      </w:pPr>
    </w:p>
    <w:p w:rsidR="000B1BB5" w:rsidRPr="00D34FE1" w:rsidRDefault="00D34FE1" w:rsidP="00C73829">
      <w:pPr>
        <w:rPr>
          <w:b/>
          <w:sz w:val="24"/>
          <w:szCs w:val="24"/>
        </w:rPr>
      </w:pPr>
      <w:r>
        <w:rPr>
          <w:sz w:val="24"/>
          <w:szCs w:val="24"/>
        </w:rPr>
        <w:t xml:space="preserve">                              </w:t>
      </w:r>
      <w:r w:rsidR="00746F5C">
        <w:rPr>
          <w:sz w:val="24"/>
          <w:szCs w:val="24"/>
        </w:rPr>
        <w:t xml:space="preserve">                                                               </w:t>
      </w:r>
      <w:r w:rsidRPr="00D34FE1">
        <w:rPr>
          <w:b/>
          <w:sz w:val="24"/>
          <w:szCs w:val="24"/>
        </w:rPr>
        <w:t>Tauragės lopšelio-darželio „Kodėlčius“</w:t>
      </w:r>
    </w:p>
    <w:p w:rsidR="00D34FE1" w:rsidRPr="00D34FE1" w:rsidRDefault="00D34FE1" w:rsidP="00C73829">
      <w:pPr>
        <w:rPr>
          <w:b/>
          <w:sz w:val="24"/>
          <w:szCs w:val="24"/>
        </w:rPr>
      </w:pPr>
      <w:r w:rsidRPr="00D34FE1">
        <w:rPr>
          <w:b/>
          <w:sz w:val="24"/>
          <w:szCs w:val="24"/>
        </w:rPr>
        <w:t xml:space="preserve">                                                                             </w:t>
      </w:r>
      <w:r>
        <w:rPr>
          <w:b/>
          <w:sz w:val="24"/>
          <w:szCs w:val="24"/>
        </w:rPr>
        <w:t xml:space="preserve">                </w:t>
      </w:r>
      <w:r w:rsidRPr="00D34FE1">
        <w:rPr>
          <w:b/>
          <w:sz w:val="24"/>
          <w:szCs w:val="24"/>
        </w:rPr>
        <w:t>darbo apmokėjimo sistemos priedas</w:t>
      </w:r>
    </w:p>
    <w:p w:rsidR="000B1BB5" w:rsidRDefault="000B1BB5" w:rsidP="00C73829">
      <w:pPr>
        <w:rPr>
          <w:sz w:val="24"/>
          <w:szCs w:val="24"/>
        </w:rPr>
      </w:pPr>
    </w:p>
    <w:p w:rsidR="00D34FE1" w:rsidRPr="00D34FE1" w:rsidRDefault="00D34FE1" w:rsidP="00C73829">
      <w:pPr>
        <w:rPr>
          <w:b/>
          <w:sz w:val="24"/>
          <w:szCs w:val="24"/>
        </w:rPr>
      </w:pPr>
      <w:r w:rsidRPr="00D34FE1">
        <w:rPr>
          <w:b/>
          <w:sz w:val="24"/>
          <w:szCs w:val="24"/>
        </w:rPr>
        <w:t xml:space="preserve">   DARBUOTOJŲ PAREIGINĖS ALGOS PASTOVIOSIOS DALIES KOEFICIENTAI</w:t>
      </w:r>
    </w:p>
    <w:p w:rsidR="000B1BB5" w:rsidRPr="00D34FE1" w:rsidRDefault="000B1BB5" w:rsidP="00C73829">
      <w:pPr>
        <w:rPr>
          <w:b/>
          <w:sz w:val="24"/>
          <w:szCs w:val="24"/>
        </w:rPr>
      </w:pPr>
    </w:p>
    <w:p w:rsidR="00D34FE1" w:rsidRPr="00D34FE1" w:rsidRDefault="00D34FE1" w:rsidP="00D34FE1">
      <w:pPr>
        <w:pStyle w:val="ListParagraph"/>
        <w:numPr>
          <w:ilvl w:val="0"/>
          <w:numId w:val="37"/>
        </w:numPr>
        <w:rPr>
          <w:b/>
        </w:rPr>
      </w:pPr>
      <w:r w:rsidRPr="00D34FE1">
        <w:rPr>
          <w:b/>
        </w:rPr>
        <w:t xml:space="preserve">A, B, C  lygio specialistų pareiginės algos pastoviosios dalies koeficientai: </w:t>
      </w:r>
    </w:p>
    <w:p w:rsidR="00D34FE1" w:rsidRDefault="00D34FE1" w:rsidP="00C73829">
      <w:pPr>
        <w:rPr>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70"/>
        <w:gridCol w:w="1971"/>
        <w:gridCol w:w="1971"/>
        <w:gridCol w:w="1971"/>
        <w:gridCol w:w="1971"/>
      </w:tblGrid>
      <w:tr w:rsidR="000B1BB5" w:rsidRPr="000B1BB5" w:rsidTr="000B1BB5">
        <w:tc>
          <w:tcPr>
            <w:tcW w:w="19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jc w:val="center"/>
              <w:rPr>
                <w:sz w:val="24"/>
                <w:szCs w:val="24"/>
                <w:lang w:eastAsia="lt-LT"/>
              </w:rPr>
            </w:pPr>
            <w:r w:rsidRPr="000B1BB5">
              <w:rPr>
                <w:sz w:val="24"/>
                <w:szCs w:val="24"/>
                <w:lang w:eastAsia="lt-LT"/>
              </w:rPr>
              <w:t>Pareigybės lygis</w:t>
            </w:r>
          </w:p>
        </w:tc>
        <w:tc>
          <w:tcPr>
            <w:tcW w:w="788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jc w:val="center"/>
              <w:rPr>
                <w:sz w:val="24"/>
                <w:szCs w:val="24"/>
                <w:lang w:eastAsia="lt-LT"/>
              </w:rPr>
            </w:pPr>
            <w:r w:rsidRPr="000B1BB5">
              <w:rPr>
                <w:sz w:val="24"/>
                <w:szCs w:val="24"/>
                <w:lang w:eastAsia="lt-LT"/>
              </w:rPr>
              <w:t>Pastoviosios dalies koeficie</w:t>
            </w:r>
            <w:r w:rsidR="00AD5577">
              <w:rPr>
                <w:sz w:val="24"/>
                <w:szCs w:val="24"/>
                <w:lang w:eastAsia="lt-LT"/>
              </w:rPr>
              <w:t>ntai (pareiginės algos baziniai</w:t>
            </w:r>
            <w:r w:rsidR="004503C5">
              <w:rPr>
                <w:sz w:val="24"/>
                <w:szCs w:val="24"/>
                <w:lang w:eastAsia="lt-LT"/>
              </w:rPr>
              <w:t>s</w:t>
            </w:r>
            <w:r w:rsidR="00AD5577">
              <w:rPr>
                <w:sz w:val="24"/>
                <w:szCs w:val="24"/>
                <w:lang w:eastAsia="lt-LT"/>
              </w:rPr>
              <w:t xml:space="preserve"> dydžiai</w:t>
            </w:r>
            <w:r w:rsidR="004503C5">
              <w:rPr>
                <w:sz w:val="24"/>
                <w:szCs w:val="24"/>
                <w:lang w:eastAsia="lt-LT"/>
              </w:rPr>
              <w:t>s, profesinio darbo patirtis (metais</w:t>
            </w:r>
            <w:r w:rsidRPr="000B1BB5">
              <w:rPr>
                <w:sz w:val="24"/>
                <w:szCs w:val="24"/>
                <w:lang w:eastAsia="lt-LT"/>
              </w:rPr>
              <w:t>)</w:t>
            </w:r>
          </w:p>
        </w:tc>
      </w:tr>
      <w:tr w:rsidR="000B1BB5" w:rsidRPr="000B1BB5" w:rsidTr="000B1BB5">
        <w:tc>
          <w:tcPr>
            <w:tcW w:w="0" w:type="auto"/>
            <w:vMerge/>
            <w:tcBorders>
              <w:top w:val="single" w:sz="8" w:space="0" w:color="auto"/>
              <w:left w:val="single" w:sz="8" w:space="0" w:color="auto"/>
              <w:bottom w:val="single" w:sz="8" w:space="0" w:color="auto"/>
              <w:right w:val="single" w:sz="8" w:space="0" w:color="auto"/>
            </w:tcBorders>
            <w:vAlign w:val="center"/>
            <w:hideMark/>
          </w:tcPr>
          <w:p w:rsidR="000B1BB5" w:rsidRPr="000B1BB5" w:rsidRDefault="000B1BB5" w:rsidP="000B1BB5">
            <w:pPr>
              <w:rPr>
                <w:sz w:val="24"/>
                <w:szCs w:val="24"/>
                <w:lang w:eastAsia="lt-LT"/>
              </w:rPr>
            </w:pPr>
          </w:p>
        </w:tc>
        <w:tc>
          <w:tcPr>
            <w:tcW w:w="788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jc w:val="center"/>
              <w:rPr>
                <w:sz w:val="24"/>
                <w:szCs w:val="24"/>
                <w:lang w:eastAsia="lt-LT"/>
              </w:rPr>
            </w:pPr>
            <w:r w:rsidRPr="000B1BB5">
              <w:rPr>
                <w:sz w:val="24"/>
                <w:szCs w:val="24"/>
                <w:lang w:eastAsia="lt-LT"/>
              </w:rPr>
              <w:t>profesinio darbo patirtis (metais)</w:t>
            </w:r>
          </w:p>
        </w:tc>
      </w:tr>
      <w:tr w:rsidR="000B1BB5" w:rsidRPr="000B1BB5" w:rsidTr="000B1BB5">
        <w:tc>
          <w:tcPr>
            <w:tcW w:w="0" w:type="auto"/>
            <w:vMerge/>
            <w:tcBorders>
              <w:top w:val="single" w:sz="8" w:space="0" w:color="auto"/>
              <w:left w:val="single" w:sz="8" w:space="0" w:color="auto"/>
              <w:bottom w:val="single" w:sz="8" w:space="0" w:color="auto"/>
              <w:right w:val="single" w:sz="8" w:space="0" w:color="auto"/>
            </w:tcBorders>
            <w:vAlign w:val="center"/>
            <w:hideMark/>
          </w:tcPr>
          <w:p w:rsidR="000B1BB5" w:rsidRPr="000B1BB5" w:rsidRDefault="000B1BB5" w:rsidP="000B1BB5">
            <w:pPr>
              <w:rPr>
                <w:sz w:val="24"/>
                <w:szCs w:val="24"/>
                <w:lang w:eastAsia="lt-LT"/>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jc w:val="center"/>
              <w:rPr>
                <w:sz w:val="24"/>
                <w:szCs w:val="24"/>
                <w:lang w:eastAsia="lt-LT"/>
              </w:rPr>
            </w:pPr>
            <w:r w:rsidRPr="000B1BB5">
              <w:rPr>
                <w:sz w:val="24"/>
                <w:szCs w:val="24"/>
                <w:lang w:eastAsia="lt-LT"/>
              </w:rPr>
              <w:t>iki 2</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ind w:left="28" w:hanging="28"/>
              <w:jc w:val="center"/>
              <w:rPr>
                <w:sz w:val="24"/>
                <w:szCs w:val="24"/>
                <w:lang w:eastAsia="lt-LT"/>
              </w:rPr>
            </w:pPr>
            <w:r w:rsidRPr="000B1BB5">
              <w:rPr>
                <w:sz w:val="24"/>
                <w:szCs w:val="24"/>
                <w:lang w:eastAsia="lt-LT"/>
              </w:rPr>
              <w:t>nuo daugiau kaip 2 iki 5</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ind w:left="42"/>
              <w:jc w:val="center"/>
              <w:rPr>
                <w:sz w:val="24"/>
                <w:szCs w:val="24"/>
                <w:lang w:eastAsia="lt-LT"/>
              </w:rPr>
            </w:pPr>
            <w:r w:rsidRPr="000B1BB5">
              <w:rPr>
                <w:sz w:val="24"/>
                <w:szCs w:val="24"/>
                <w:lang w:eastAsia="lt-LT"/>
              </w:rPr>
              <w:t>nuo daugiau kaip 5 iki 10</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ind w:left="55"/>
              <w:jc w:val="center"/>
              <w:rPr>
                <w:sz w:val="24"/>
                <w:szCs w:val="24"/>
                <w:lang w:eastAsia="lt-LT"/>
              </w:rPr>
            </w:pPr>
            <w:r w:rsidRPr="000B1BB5">
              <w:rPr>
                <w:sz w:val="24"/>
                <w:szCs w:val="24"/>
                <w:lang w:eastAsia="lt-LT"/>
              </w:rPr>
              <w:t>daugiau kaip 10</w:t>
            </w:r>
          </w:p>
        </w:tc>
      </w:tr>
      <w:tr w:rsidR="00AD5577" w:rsidRPr="000B1BB5" w:rsidTr="000B1BB5">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5577" w:rsidRPr="000B1BB5" w:rsidRDefault="00AD5577" w:rsidP="000B1BB5">
            <w:pPr>
              <w:jc w:val="center"/>
              <w:rPr>
                <w:sz w:val="24"/>
                <w:szCs w:val="24"/>
                <w:lang w:eastAsia="lt-LT"/>
              </w:rPr>
            </w:pPr>
            <w:r w:rsidRPr="000B1BB5">
              <w:rPr>
                <w:sz w:val="24"/>
                <w:szCs w:val="24"/>
                <w:lang w:eastAsia="lt-LT"/>
              </w:rPr>
              <w:t xml:space="preserve">A </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503C5" w:rsidP="000B1BB5">
            <w:pPr>
              <w:ind w:left="46"/>
              <w:jc w:val="center"/>
              <w:rPr>
                <w:sz w:val="24"/>
                <w:szCs w:val="24"/>
                <w:lang w:eastAsia="lt-LT"/>
              </w:rPr>
            </w:pPr>
            <w:r>
              <w:rPr>
                <w:sz w:val="24"/>
                <w:szCs w:val="24"/>
                <w:lang w:eastAsia="lt-LT"/>
              </w:rPr>
              <w:t>3,38</w:t>
            </w:r>
            <w:r w:rsidR="00AD5577" w:rsidRPr="000B1BB5">
              <w:rPr>
                <w:sz w:val="24"/>
                <w:szCs w:val="24"/>
                <w:lang w:eastAsia="lt-LT"/>
              </w:rPr>
              <w:t>–7,6</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503C5" w:rsidP="000B1BB5">
            <w:pPr>
              <w:ind w:left="28" w:hanging="28"/>
              <w:jc w:val="center"/>
              <w:rPr>
                <w:sz w:val="24"/>
                <w:szCs w:val="24"/>
                <w:lang w:eastAsia="lt-LT"/>
              </w:rPr>
            </w:pPr>
            <w:r>
              <w:rPr>
                <w:sz w:val="24"/>
                <w:szCs w:val="24"/>
                <w:lang w:eastAsia="lt-LT"/>
              </w:rPr>
              <w:t>3,4</w:t>
            </w:r>
            <w:r w:rsidR="00AD5577" w:rsidRPr="000B1BB5">
              <w:rPr>
                <w:sz w:val="24"/>
                <w:szCs w:val="24"/>
                <w:lang w:eastAsia="lt-LT"/>
              </w:rPr>
              <w:t>–8,5</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503C5" w:rsidP="00CC71DD">
            <w:pPr>
              <w:ind w:left="28" w:hanging="28"/>
              <w:jc w:val="center"/>
              <w:rPr>
                <w:sz w:val="24"/>
                <w:szCs w:val="24"/>
                <w:lang w:eastAsia="lt-LT"/>
              </w:rPr>
            </w:pPr>
            <w:r>
              <w:rPr>
                <w:sz w:val="24"/>
                <w:szCs w:val="24"/>
                <w:lang w:eastAsia="lt-LT"/>
              </w:rPr>
              <w:t>3,45</w:t>
            </w:r>
            <w:r w:rsidR="00AD5577">
              <w:rPr>
                <w:sz w:val="24"/>
                <w:szCs w:val="24"/>
                <w:lang w:eastAsia="lt-LT"/>
              </w:rPr>
              <w:t>–9</w:t>
            </w:r>
            <w:r w:rsidR="00AD5577" w:rsidRPr="000B1BB5">
              <w:rPr>
                <w:sz w:val="24"/>
                <w:szCs w:val="24"/>
                <w:lang w:eastAsia="lt-LT"/>
              </w:rPr>
              <w:t>,5</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503C5" w:rsidP="000B1BB5">
            <w:pPr>
              <w:ind w:left="55"/>
              <w:jc w:val="center"/>
              <w:rPr>
                <w:sz w:val="24"/>
                <w:szCs w:val="24"/>
                <w:lang w:eastAsia="lt-LT"/>
              </w:rPr>
            </w:pPr>
            <w:r>
              <w:rPr>
                <w:sz w:val="24"/>
                <w:szCs w:val="24"/>
                <w:lang w:eastAsia="lt-LT"/>
              </w:rPr>
              <w:t>3,6</w:t>
            </w:r>
            <w:r w:rsidR="00AD5577" w:rsidRPr="000B1BB5">
              <w:rPr>
                <w:sz w:val="24"/>
                <w:szCs w:val="24"/>
                <w:lang w:eastAsia="lt-LT"/>
              </w:rPr>
              <w:t>–10,5</w:t>
            </w:r>
          </w:p>
        </w:tc>
      </w:tr>
      <w:tr w:rsidR="00AD5577" w:rsidRPr="000B1BB5" w:rsidTr="000B1BB5">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5577" w:rsidRPr="000B1BB5" w:rsidRDefault="00AD5577" w:rsidP="000B1BB5">
            <w:pPr>
              <w:jc w:val="center"/>
              <w:rPr>
                <w:sz w:val="24"/>
                <w:szCs w:val="24"/>
                <w:lang w:eastAsia="lt-LT"/>
              </w:rPr>
            </w:pPr>
            <w:r>
              <w:rPr>
                <w:sz w:val="24"/>
                <w:szCs w:val="24"/>
                <w:lang w:eastAsia="lt-LT"/>
              </w:rPr>
              <w:t xml:space="preserve">B </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503C5" w:rsidP="000B1BB5">
            <w:pPr>
              <w:ind w:left="46"/>
              <w:jc w:val="center"/>
              <w:rPr>
                <w:sz w:val="24"/>
                <w:szCs w:val="24"/>
                <w:lang w:eastAsia="lt-LT"/>
              </w:rPr>
            </w:pPr>
            <w:r>
              <w:rPr>
                <w:sz w:val="24"/>
                <w:szCs w:val="24"/>
                <w:lang w:eastAsia="lt-LT"/>
              </w:rPr>
              <w:t>3,3</w:t>
            </w:r>
            <w:r w:rsidR="00AD5577">
              <w:rPr>
                <w:sz w:val="24"/>
                <w:szCs w:val="24"/>
                <w:lang w:eastAsia="lt-LT"/>
              </w:rPr>
              <w:t>5</w:t>
            </w:r>
            <w:r w:rsidR="00AD5577" w:rsidRPr="000B1BB5">
              <w:rPr>
                <w:sz w:val="24"/>
                <w:szCs w:val="24"/>
                <w:lang w:eastAsia="lt-LT"/>
              </w:rPr>
              <w:t>–</w:t>
            </w:r>
            <w:r w:rsidR="00AD5577">
              <w:rPr>
                <w:sz w:val="24"/>
                <w:szCs w:val="24"/>
                <w:lang w:eastAsia="lt-LT"/>
              </w:rPr>
              <w:t>7,3</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503C5" w:rsidP="00CC71DD">
            <w:pPr>
              <w:ind w:left="28" w:hanging="28"/>
              <w:jc w:val="center"/>
              <w:rPr>
                <w:sz w:val="24"/>
                <w:szCs w:val="24"/>
                <w:lang w:eastAsia="lt-LT"/>
              </w:rPr>
            </w:pPr>
            <w:r>
              <w:rPr>
                <w:sz w:val="24"/>
                <w:szCs w:val="24"/>
                <w:lang w:eastAsia="lt-LT"/>
              </w:rPr>
              <w:t>3,39</w:t>
            </w:r>
            <w:r w:rsidR="00AD5577">
              <w:rPr>
                <w:sz w:val="24"/>
                <w:szCs w:val="24"/>
                <w:lang w:eastAsia="lt-LT"/>
              </w:rPr>
              <w:t>–7</w:t>
            </w:r>
            <w:r w:rsidR="00AD5577" w:rsidRPr="000B1BB5">
              <w:rPr>
                <w:sz w:val="24"/>
                <w:szCs w:val="24"/>
                <w:lang w:eastAsia="lt-LT"/>
              </w:rPr>
              <w:t>,</w:t>
            </w:r>
            <w:r w:rsidR="00AD5577">
              <w:rPr>
                <w:sz w:val="24"/>
                <w:szCs w:val="24"/>
                <w:lang w:eastAsia="lt-LT"/>
              </w:rPr>
              <w:t>4</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503C5" w:rsidP="00CC71DD">
            <w:pPr>
              <w:ind w:left="28" w:hanging="28"/>
              <w:jc w:val="center"/>
              <w:rPr>
                <w:sz w:val="24"/>
                <w:szCs w:val="24"/>
                <w:lang w:eastAsia="lt-LT"/>
              </w:rPr>
            </w:pPr>
            <w:r>
              <w:rPr>
                <w:sz w:val="24"/>
                <w:szCs w:val="24"/>
                <w:lang w:eastAsia="lt-LT"/>
              </w:rPr>
              <w:t>3,45</w:t>
            </w:r>
            <w:r w:rsidR="00AD5577">
              <w:rPr>
                <w:sz w:val="24"/>
                <w:szCs w:val="24"/>
                <w:lang w:eastAsia="lt-LT"/>
              </w:rPr>
              <w:t>–7</w:t>
            </w:r>
            <w:r w:rsidR="00AD5577" w:rsidRPr="000B1BB5">
              <w:rPr>
                <w:sz w:val="24"/>
                <w:szCs w:val="24"/>
                <w:lang w:eastAsia="lt-LT"/>
              </w:rPr>
              <w:t>,</w:t>
            </w:r>
            <w:r w:rsidR="00AD5577">
              <w:rPr>
                <w:sz w:val="24"/>
                <w:szCs w:val="24"/>
                <w:lang w:eastAsia="lt-LT"/>
              </w:rPr>
              <w:t>6</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503C5" w:rsidP="00CC71DD">
            <w:pPr>
              <w:ind w:left="28" w:hanging="28"/>
              <w:jc w:val="center"/>
              <w:rPr>
                <w:sz w:val="24"/>
                <w:szCs w:val="24"/>
                <w:lang w:eastAsia="lt-LT"/>
              </w:rPr>
            </w:pPr>
            <w:r>
              <w:rPr>
                <w:sz w:val="24"/>
                <w:szCs w:val="24"/>
                <w:lang w:eastAsia="lt-LT"/>
              </w:rPr>
              <w:t>3,5</w:t>
            </w:r>
            <w:r w:rsidR="00AD5577" w:rsidRPr="000B1BB5">
              <w:rPr>
                <w:sz w:val="24"/>
                <w:szCs w:val="24"/>
                <w:lang w:eastAsia="lt-LT"/>
              </w:rPr>
              <w:t>–8,</w:t>
            </w:r>
            <w:r w:rsidR="00AD5577">
              <w:rPr>
                <w:sz w:val="24"/>
                <w:szCs w:val="24"/>
                <w:lang w:eastAsia="lt-LT"/>
              </w:rPr>
              <w:t>0</w:t>
            </w:r>
          </w:p>
        </w:tc>
      </w:tr>
      <w:tr w:rsidR="000B1BB5" w:rsidRPr="000B1BB5" w:rsidTr="000B1BB5">
        <w:trPr>
          <w:trHeight w:val="252"/>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BB5" w:rsidRPr="000B1BB5" w:rsidRDefault="00AD5577" w:rsidP="000B1BB5">
            <w:pPr>
              <w:jc w:val="center"/>
              <w:rPr>
                <w:sz w:val="24"/>
                <w:szCs w:val="24"/>
                <w:lang w:eastAsia="lt-LT"/>
              </w:rPr>
            </w:pPr>
            <w:r>
              <w:rPr>
                <w:sz w:val="24"/>
                <w:szCs w:val="24"/>
                <w:lang w:eastAsia="lt-LT"/>
              </w:rPr>
              <w:t>C</w:t>
            </w:r>
            <w:r w:rsidR="000B1BB5" w:rsidRPr="000B1BB5">
              <w:rPr>
                <w:sz w:val="24"/>
                <w:szCs w:val="24"/>
                <w:lang w:eastAsia="lt-LT"/>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4503C5" w:rsidP="000B1BB5">
            <w:pPr>
              <w:ind w:left="46"/>
              <w:jc w:val="center"/>
              <w:rPr>
                <w:sz w:val="24"/>
                <w:szCs w:val="24"/>
                <w:lang w:eastAsia="lt-LT"/>
              </w:rPr>
            </w:pPr>
            <w:r>
              <w:rPr>
                <w:sz w:val="24"/>
                <w:szCs w:val="24"/>
                <w:lang w:eastAsia="lt-LT"/>
              </w:rPr>
              <w:t>3,31</w:t>
            </w:r>
            <w:r w:rsidR="00AD5577">
              <w:rPr>
                <w:sz w:val="24"/>
                <w:szCs w:val="24"/>
                <w:lang w:eastAsia="lt-LT"/>
              </w:rPr>
              <w:t>–5</w:t>
            </w:r>
            <w:r w:rsidR="000B1BB5" w:rsidRPr="000B1BB5">
              <w:rPr>
                <w:sz w:val="24"/>
                <w:szCs w:val="24"/>
                <w:lang w:eastAsia="lt-LT"/>
              </w:rPr>
              <w:t>,3</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4503C5" w:rsidP="000B1BB5">
            <w:pPr>
              <w:ind w:left="28" w:hanging="28"/>
              <w:jc w:val="center"/>
              <w:rPr>
                <w:sz w:val="24"/>
                <w:szCs w:val="24"/>
                <w:lang w:eastAsia="lt-LT"/>
              </w:rPr>
            </w:pPr>
            <w:r>
              <w:rPr>
                <w:sz w:val="24"/>
                <w:szCs w:val="24"/>
                <w:lang w:eastAsia="lt-LT"/>
              </w:rPr>
              <w:t>3,3</w:t>
            </w:r>
            <w:r w:rsidR="00AD5577">
              <w:rPr>
                <w:sz w:val="24"/>
                <w:szCs w:val="24"/>
                <w:lang w:eastAsia="lt-LT"/>
              </w:rPr>
              <w:t>4–5</w:t>
            </w:r>
            <w:r w:rsidR="000B1BB5" w:rsidRPr="000B1BB5">
              <w:rPr>
                <w:sz w:val="24"/>
                <w:szCs w:val="24"/>
                <w:lang w:eastAsia="lt-LT"/>
              </w:rPr>
              <w:t>,4</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4503C5" w:rsidP="000B1BB5">
            <w:pPr>
              <w:ind w:left="42"/>
              <w:jc w:val="center"/>
              <w:rPr>
                <w:sz w:val="24"/>
                <w:szCs w:val="24"/>
                <w:lang w:eastAsia="lt-LT"/>
              </w:rPr>
            </w:pPr>
            <w:r>
              <w:rPr>
                <w:sz w:val="24"/>
                <w:szCs w:val="24"/>
                <w:lang w:eastAsia="lt-LT"/>
              </w:rPr>
              <w:t>3,3</w:t>
            </w:r>
            <w:r w:rsidR="00AD5577">
              <w:rPr>
                <w:sz w:val="24"/>
                <w:szCs w:val="24"/>
                <w:lang w:eastAsia="lt-LT"/>
              </w:rPr>
              <w:t>6–5</w:t>
            </w:r>
            <w:r w:rsidR="000B1BB5" w:rsidRPr="000B1BB5">
              <w:rPr>
                <w:sz w:val="24"/>
                <w:szCs w:val="24"/>
                <w:lang w:eastAsia="lt-LT"/>
              </w:rPr>
              <w:t>,6</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4503C5" w:rsidP="000B1BB5">
            <w:pPr>
              <w:ind w:left="55"/>
              <w:jc w:val="center"/>
              <w:rPr>
                <w:sz w:val="24"/>
                <w:szCs w:val="24"/>
                <w:lang w:eastAsia="lt-LT"/>
              </w:rPr>
            </w:pPr>
            <w:r>
              <w:rPr>
                <w:sz w:val="24"/>
                <w:szCs w:val="24"/>
                <w:lang w:eastAsia="lt-LT"/>
              </w:rPr>
              <w:t>3,3</w:t>
            </w:r>
            <w:r w:rsidR="00AD5577">
              <w:rPr>
                <w:sz w:val="24"/>
                <w:szCs w:val="24"/>
                <w:lang w:eastAsia="lt-LT"/>
              </w:rPr>
              <w:t>8–7</w:t>
            </w:r>
            <w:r w:rsidR="000B1BB5" w:rsidRPr="000B1BB5">
              <w:rPr>
                <w:sz w:val="24"/>
                <w:szCs w:val="24"/>
                <w:lang w:eastAsia="lt-LT"/>
              </w:rPr>
              <w:t>,0</w:t>
            </w:r>
          </w:p>
        </w:tc>
      </w:tr>
    </w:tbl>
    <w:p w:rsidR="00ED6887" w:rsidRDefault="00ED6887" w:rsidP="00AD5577">
      <w:pPr>
        <w:rPr>
          <w:sz w:val="24"/>
          <w:szCs w:val="24"/>
        </w:rPr>
      </w:pPr>
    </w:p>
    <w:p w:rsidR="00927680" w:rsidRPr="005A2D4D" w:rsidRDefault="00AD5577" w:rsidP="00C73829">
      <w:pPr>
        <w:pStyle w:val="ListParagraph"/>
        <w:numPr>
          <w:ilvl w:val="0"/>
          <w:numId w:val="37"/>
        </w:numPr>
        <w:rPr>
          <w:b/>
        </w:rPr>
      </w:pPr>
      <w:r>
        <w:rPr>
          <w:b/>
        </w:rPr>
        <w:t xml:space="preserve">Mokytojų, dirbančių pagal </w:t>
      </w:r>
      <w:r w:rsidR="000539AA">
        <w:rPr>
          <w:b/>
        </w:rPr>
        <w:t>ikimokyklinio ugdymo programą</w:t>
      </w:r>
      <w:r w:rsidR="00746F5C">
        <w:rPr>
          <w:b/>
        </w:rPr>
        <w:t xml:space="preserve"> ir meninio ugdymo mokytojų, dirbančių pagal ikimokyklinio ir priešmokyklinio ugdymo programas,</w:t>
      </w:r>
      <w:r w:rsidR="000539AA">
        <w:rPr>
          <w:b/>
        </w:rPr>
        <w:t xml:space="preserve"> pareiginės algos pastoviosios dalies koeficientai:</w:t>
      </w:r>
    </w:p>
    <w:p w:rsidR="00927680" w:rsidRDefault="00927680" w:rsidP="00C73829">
      <w:pPr>
        <w:rPr>
          <w:sz w:val="24"/>
          <w:szCs w:val="24"/>
        </w:rPr>
      </w:pPr>
    </w:p>
    <w:tbl>
      <w:tblPr>
        <w:tblW w:w="0" w:type="auto"/>
        <w:tblCellMar>
          <w:left w:w="0" w:type="dxa"/>
          <w:right w:w="0" w:type="dxa"/>
        </w:tblCellMar>
        <w:tblLook w:val="04A0"/>
      </w:tblPr>
      <w:tblGrid>
        <w:gridCol w:w="2403"/>
        <w:gridCol w:w="1842"/>
        <w:gridCol w:w="1700"/>
        <w:gridCol w:w="9"/>
        <w:gridCol w:w="1691"/>
        <w:gridCol w:w="1706"/>
      </w:tblGrid>
      <w:tr w:rsidR="00927680" w:rsidRPr="00927680" w:rsidTr="00927680">
        <w:trPr>
          <w:trHeight w:val="389"/>
        </w:trPr>
        <w:tc>
          <w:tcPr>
            <w:tcW w:w="24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 xml:space="preserve">Kvalifikacinė </w:t>
            </w:r>
          </w:p>
          <w:p w:rsidR="00927680" w:rsidRPr="00927680" w:rsidRDefault="00927680" w:rsidP="00927680">
            <w:pPr>
              <w:spacing w:line="252" w:lineRule="auto"/>
              <w:jc w:val="center"/>
              <w:rPr>
                <w:sz w:val="24"/>
                <w:szCs w:val="24"/>
                <w:lang w:eastAsia="lt-LT"/>
              </w:rPr>
            </w:pPr>
            <w:r w:rsidRPr="00927680">
              <w:rPr>
                <w:sz w:val="24"/>
                <w:szCs w:val="24"/>
                <w:lang w:eastAsia="lt-LT"/>
              </w:rPr>
              <w:t>kategorija</w:t>
            </w:r>
          </w:p>
        </w:tc>
        <w:tc>
          <w:tcPr>
            <w:tcW w:w="694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Pastoviosios dalies koeficientai (pareiginės algos baziniais dydžiais)</w:t>
            </w:r>
          </w:p>
        </w:tc>
      </w:tr>
      <w:tr w:rsidR="00927680" w:rsidRPr="00927680" w:rsidTr="00927680">
        <w:trPr>
          <w:trHeight w:val="2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927680" w:rsidRPr="00927680" w:rsidRDefault="00927680" w:rsidP="00927680">
            <w:pPr>
              <w:rPr>
                <w:sz w:val="24"/>
                <w:szCs w:val="24"/>
                <w:lang w:eastAsia="lt-LT"/>
              </w:rPr>
            </w:pPr>
          </w:p>
        </w:tc>
        <w:tc>
          <w:tcPr>
            <w:tcW w:w="694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15" w:lineRule="atLeast"/>
              <w:jc w:val="center"/>
              <w:rPr>
                <w:sz w:val="24"/>
                <w:szCs w:val="24"/>
                <w:lang w:eastAsia="lt-LT"/>
              </w:rPr>
            </w:pPr>
            <w:r w:rsidRPr="00927680">
              <w:rPr>
                <w:color w:val="000000"/>
                <w:sz w:val="24"/>
                <w:szCs w:val="24"/>
                <w:lang w:eastAsia="lt-LT"/>
              </w:rPr>
              <w:t>pedagoginio darbo stažas (metais)</w:t>
            </w:r>
          </w:p>
        </w:tc>
      </w:tr>
      <w:tr w:rsidR="00927680" w:rsidRPr="00927680" w:rsidTr="00927680">
        <w:trPr>
          <w:trHeight w:val="604"/>
        </w:trPr>
        <w:tc>
          <w:tcPr>
            <w:tcW w:w="0" w:type="auto"/>
            <w:vMerge/>
            <w:tcBorders>
              <w:top w:val="single" w:sz="8" w:space="0" w:color="auto"/>
              <w:left w:val="single" w:sz="8" w:space="0" w:color="auto"/>
              <w:bottom w:val="single" w:sz="8" w:space="0" w:color="auto"/>
              <w:right w:val="single" w:sz="8" w:space="0" w:color="auto"/>
            </w:tcBorders>
            <w:vAlign w:val="center"/>
            <w:hideMark/>
          </w:tcPr>
          <w:p w:rsidR="00927680" w:rsidRPr="00927680" w:rsidRDefault="00927680" w:rsidP="00927680">
            <w:pPr>
              <w:rPr>
                <w:sz w:val="24"/>
                <w:szCs w:val="24"/>
                <w:lang w:eastAsia="lt-LT"/>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 xml:space="preserve">iki 3 </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nuo daugiau kaip 3 iki 10</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 xml:space="preserve">nuo daugiau kaip 10 iki 15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daugiau kaip 15</w:t>
            </w:r>
          </w:p>
        </w:tc>
      </w:tr>
      <w:tr w:rsidR="00927680" w:rsidRPr="00927680" w:rsidTr="00927680">
        <w:trPr>
          <w:trHeight w:val="315"/>
        </w:trPr>
        <w:tc>
          <w:tcPr>
            <w:tcW w:w="935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Nesuteiktos kvalifikacinės kategorijos</w:t>
            </w:r>
          </w:p>
        </w:tc>
      </w:tr>
      <w:tr w:rsidR="00927680" w:rsidRPr="00927680" w:rsidTr="00927680">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27680" w:rsidRPr="00927680" w:rsidRDefault="00927680" w:rsidP="00927680">
            <w:pPr>
              <w:spacing w:line="252" w:lineRule="auto"/>
              <w:rPr>
                <w:sz w:val="24"/>
                <w:szCs w:val="24"/>
                <w:lang w:eastAsia="lt-LT"/>
              </w:rPr>
            </w:pPr>
            <w:r w:rsidRPr="00927680">
              <w:rPr>
                <w:sz w:val="24"/>
                <w:szCs w:val="24"/>
                <w:lang w:eastAsia="lt-LT"/>
              </w:rPr>
              <w:t>Mokytojas</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865B71" w:rsidP="00927680">
            <w:pPr>
              <w:spacing w:line="252" w:lineRule="auto"/>
              <w:jc w:val="center"/>
              <w:rPr>
                <w:sz w:val="24"/>
                <w:szCs w:val="24"/>
                <w:lang w:eastAsia="lt-LT"/>
              </w:rPr>
            </w:pPr>
            <w:r>
              <w:rPr>
                <w:sz w:val="24"/>
                <w:szCs w:val="24"/>
                <w:lang w:eastAsia="lt-LT"/>
              </w:rPr>
              <w:t>4,47</w:t>
            </w:r>
            <w:r w:rsidR="00927680" w:rsidRPr="00927680">
              <w:rPr>
                <w:sz w:val="24"/>
                <w:szCs w:val="24"/>
                <w:lang w:eastAsia="lt-LT"/>
              </w:rPr>
              <w:t>–4,</w:t>
            </w:r>
            <w:r>
              <w:rPr>
                <w:sz w:val="24"/>
                <w:szCs w:val="24"/>
                <w:lang w:eastAsia="lt-LT"/>
              </w:rPr>
              <w:t>64</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865B71" w:rsidP="00927680">
            <w:pPr>
              <w:spacing w:line="252" w:lineRule="auto"/>
              <w:ind w:hanging="103"/>
              <w:jc w:val="center"/>
              <w:rPr>
                <w:sz w:val="24"/>
                <w:szCs w:val="24"/>
                <w:lang w:eastAsia="lt-LT"/>
              </w:rPr>
            </w:pPr>
            <w:r>
              <w:rPr>
                <w:sz w:val="24"/>
                <w:szCs w:val="24"/>
                <w:lang w:eastAsia="lt-LT"/>
              </w:rPr>
              <w:t>4,75</w:t>
            </w:r>
            <w:r w:rsidR="00927680" w:rsidRPr="00927680">
              <w:rPr>
                <w:sz w:val="24"/>
                <w:szCs w:val="24"/>
                <w:lang w:eastAsia="lt-LT"/>
              </w:rPr>
              <w:t>–4,</w:t>
            </w:r>
            <w:r>
              <w:rPr>
                <w:sz w:val="24"/>
                <w:szCs w:val="24"/>
                <w:lang w:eastAsia="lt-LT"/>
              </w:rPr>
              <w:t>93</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865B71" w:rsidP="00927680">
            <w:pPr>
              <w:spacing w:line="252" w:lineRule="auto"/>
              <w:ind w:left="-106"/>
              <w:jc w:val="center"/>
              <w:rPr>
                <w:sz w:val="24"/>
                <w:szCs w:val="24"/>
                <w:lang w:eastAsia="lt-LT"/>
              </w:rPr>
            </w:pPr>
            <w:r>
              <w:rPr>
                <w:sz w:val="24"/>
                <w:szCs w:val="24"/>
                <w:lang w:eastAsia="lt-LT"/>
              </w:rPr>
              <w:t>4,81–5</w:t>
            </w:r>
            <w:r w:rsidR="00927680" w:rsidRPr="00927680">
              <w:rPr>
                <w:sz w:val="24"/>
                <w:szCs w:val="24"/>
                <w:lang w:eastAsia="lt-LT"/>
              </w:rPr>
              <w:t>,</w:t>
            </w:r>
            <w:r>
              <w:rPr>
                <w:sz w:val="24"/>
                <w:szCs w:val="24"/>
                <w:lang w:eastAsia="lt-LT"/>
              </w:rPr>
              <w:t xml:space="preserve">0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865B71" w:rsidP="00927680">
            <w:pPr>
              <w:spacing w:line="252" w:lineRule="auto"/>
              <w:jc w:val="center"/>
              <w:rPr>
                <w:sz w:val="24"/>
                <w:szCs w:val="24"/>
                <w:lang w:eastAsia="lt-LT"/>
              </w:rPr>
            </w:pPr>
            <w:r>
              <w:rPr>
                <w:sz w:val="24"/>
                <w:szCs w:val="24"/>
                <w:lang w:eastAsia="lt-LT"/>
              </w:rPr>
              <w:t>4,92–5</w:t>
            </w:r>
            <w:r w:rsidR="00927680" w:rsidRPr="00927680">
              <w:rPr>
                <w:sz w:val="24"/>
                <w:szCs w:val="24"/>
                <w:lang w:eastAsia="lt-LT"/>
              </w:rPr>
              <w:t>,</w:t>
            </w:r>
            <w:r>
              <w:rPr>
                <w:sz w:val="24"/>
                <w:szCs w:val="24"/>
                <w:lang w:eastAsia="lt-LT"/>
              </w:rPr>
              <w:t>13</w:t>
            </w:r>
          </w:p>
        </w:tc>
      </w:tr>
      <w:tr w:rsidR="00927680" w:rsidRPr="00927680" w:rsidTr="00927680">
        <w:trPr>
          <w:trHeight w:val="315"/>
        </w:trPr>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rPr>
                <w:sz w:val="24"/>
                <w:szCs w:val="24"/>
                <w:lang w:eastAsia="lt-LT"/>
              </w:rPr>
            </w:pPr>
          </w:p>
        </w:tc>
        <w:tc>
          <w:tcPr>
            <w:tcW w:w="694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Pedagoginio darbo stažas (metais)</w:t>
            </w:r>
          </w:p>
        </w:tc>
      </w:tr>
      <w:tr w:rsidR="00927680" w:rsidRPr="00927680" w:rsidTr="00927680">
        <w:trPr>
          <w:trHeight w:val="591"/>
        </w:trPr>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rPr>
                <w:sz w:val="24"/>
                <w:szCs w:val="24"/>
                <w:lang w:eastAsia="lt-LT"/>
              </w:rPr>
            </w:pPr>
          </w:p>
        </w:tc>
        <w:tc>
          <w:tcPr>
            <w:tcW w:w="35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iki 10</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nuo daugiau kaip 10 iki 15</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daugiau kaip 15</w:t>
            </w:r>
          </w:p>
        </w:tc>
      </w:tr>
      <w:tr w:rsidR="00927680" w:rsidRPr="00927680" w:rsidTr="00927680">
        <w:trPr>
          <w:trHeight w:val="315"/>
        </w:trPr>
        <w:tc>
          <w:tcPr>
            <w:tcW w:w="935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Suteiktos kvalifikacinės kategorijos</w:t>
            </w:r>
          </w:p>
        </w:tc>
      </w:tr>
      <w:tr w:rsidR="00927680" w:rsidRPr="00927680" w:rsidTr="00927680">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680" w:rsidRPr="00927680" w:rsidRDefault="00927680" w:rsidP="00927680">
            <w:pPr>
              <w:spacing w:line="252" w:lineRule="auto"/>
              <w:rPr>
                <w:sz w:val="24"/>
                <w:szCs w:val="24"/>
                <w:lang w:eastAsia="lt-LT"/>
              </w:rPr>
            </w:pPr>
            <w:r w:rsidRPr="00927680">
              <w:rPr>
                <w:sz w:val="24"/>
                <w:szCs w:val="24"/>
                <w:lang w:eastAsia="lt-LT"/>
              </w:rPr>
              <w:t>Mokytojas</w:t>
            </w:r>
          </w:p>
        </w:tc>
        <w:tc>
          <w:tcPr>
            <w:tcW w:w="35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4,77</w:t>
            </w:r>
            <w:r w:rsidR="00927680" w:rsidRPr="00927680">
              <w:rPr>
                <w:sz w:val="24"/>
                <w:szCs w:val="24"/>
                <w:lang w:eastAsia="lt-LT"/>
              </w:rPr>
              <w:t>–4,</w:t>
            </w:r>
            <w:r>
              <w:rPr>
                <w:sz w:val="24"/>
                <w:szCs w:val="24"/>
                <w:lang w:eastAsia="lt-LT"/>
              </w:rPr>
              <w:t>96</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4,86–5</w:t>
            </w:r>
            <w:r w:rsidR="00927680" w:rsidRPr="00927680">
              <w:rPr>
                <w:sz w:val="24"/>
                <w:szCs w:val="24"/>
                <w:lang w:eastAsia="lt-LT"/>
              </w:rPr>
              <w:t>,</w:t>
            </w:r>
            <w:r>
              <w:rPr>
                <w:sz w:val="24"/>
                <w:szCs w:val="24"/>
                <w:lang w:eastAsia="lt-LT"/>
              </w:rPr>
              <w:t>06</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4,</w:t>
            </w:r>
            <w:r w:rsidR="00325B84">
              <w:rPr>
                <w:sz w:val="24"/>
                <w:szCs w:val="24"/>
                <w:lang w:eastAsia="lt-LT"/>
              </w:rPr>
              <w:t>95–5</w:t>
            </w:r>
            <w:r w:rsidRPr="00927680">
              <w:rPr>
                <w:sz w:val="24"/>
                <w:szCs w:val="24"/>
                <w:lang w:eastAsia="lt-LT"/>
              </w:rPr>
              <w:t>,</w:t>
            </w:r>
            <w:r w:rsidR="00325B84">
              <w:rPr>
                <w:sz w:val="24"/>
                <w:szCs w:val="24"/>
                <w:lang w:eastAsia="lt-LT"/>
              </w:rPr>
              <w:t>15</w:t>
            </w:r>
          </w:p>
        </w:tc>
      </w:tr>
      <w:tr w:rsidR="00927680" w:rsidRPr="00927680" w:rsidTr="00927680">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680" w:rsidRPr="00927680" w:rsidRDefault="00927680" w:rsidP="00927680">
            <w:pPr>
              <w:spacing w:line="252" w:lineRule="auto"/>
              <w:rPr>
                <w:sz w:val="24"/>
                <w:szCs w:val="24"/>
                <w:lang w:eastAsia="lt-LT"/>
              </w:rPr>
            </w:pPr>
            <w:r w:rsidRPr="00927680">
              <w:rPr>
                <w:sz w:val="24"/>
                <w:szCs w:val="24"/>
                <w:lang w:eastAsia="lt-LT"/>
              </w:rPr>
              <w:t>Vyresnysis mokytojas</w:t>
            </w:r>
          </w:p>
        </w:tc>
        <w:tc>
          <w:tcPr>
            <w:tcW w:w="35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5,21–5</w:t>
            </w:r>
            <w:r w:rsidR="00927680" w:rsidRPr="00927680">
              <w:rPr>
                <w:sz w:val="24"/>
                <w:szCs w:val="24"/>
                <w:lang w:eastAsia="lt-LT"/>
              </w:rPr>
              <w:t>,</w:t>
            </w:r>
            <w:r>
              <w:rPr>
                <w:sz w:val="24"/>
                <w:szCs w:val="24"/>
                <w:lang w:eastAsia="lt-LT"/>
              </w:rPr>
              <w:t>43</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5,29–5,5</w:t>
            </w:r>
            <w:r w:rsidR="00927680" w:rsidRPr="00927680">
              <w:rPr>
                <w:sz w:val="24"/>
                <w:szCs w:val="24"/>
                <w:lang w:eastAsia="lt-LT"/>
              </w:rPr>
              <w:t>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5,5</w:t>
            </w:r>
            <w:r w:rsidR="00927680" w:rsidRPr="00927680">
              <w:rPr>
                <w:sz w:val="24"/>
                <w:szCs w:val="24"/>
                <w:lang w:eastAsia="lt-LT"/>
              </w:rPr>
              <w:t>–5,</w:t>
            </w:r>
            <w:r>
              <w:rPr>
                <w:sz w:val="24"/>
                <w:szCs w:val="24"/>
                <w:lang w:eastAsia="lt-LT"/>
              </w:rPr>
              <w:t>7</w:t>
            </w:r>
            <w:r w:rsidR="00927680" w:rsidRPr="00927680">
              <w:rPr>
                <w:sz w:val="24"/>
                <w:szCs w:val="24"/>
                <w:lang w:eastAsia="lt-LT"/>
              </w:rPr>
              <w:t>2</w:t>
            </w:r>
          </w:p>
        </w:tc>
      </w:tr>
      <w:tr w:rsidR="00927680" w:rsidRPr="00927680" w:rsidTr="00927680">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680" w:rsidRPr="00927680" w:rsidRDefault="00927680" w:rsidP="00927680">
            <w:pPr>
              <w:rPr>
                <w:sz w:val="24"/>
                <w:szCs w:val="24"/>
                <w:lang w:eastAsia="lt-LT"/>
              </w:rPr>
            </w:pPr>
            <w:r w:rsidRPr="00927680">
              <w:rPr>
                <w:sz w:val="24"/>
                <w:szCs w:val="24"/>
                <w:lang w:eastAsia="lt-LT"/>
              </w:rPr>
              <w:t xml:space="preserve">Mokytojas metodininkas </w:t>
            </w:r>
          </w:p>
        </w:tc>
        <w:tc>
          <w:tcPr>
            <w:tcW w:w="35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5,69</w:t>
            </w:r>
            <w:r w:rsidR="00927680" w:rsidRPr="00927680">
              <w:rPr>
                <w:sz w:val="24"/>
                <w:szCs w:val="24"/>
                <w:lang w:eastAsia="lt-LT"/>
              </w:rPr>
              <w:t>–5,</w:t>
            </w:r>
            <w:r>
              <w:rPr>
                <w:sz w:val="24"/>
                <w:szCs w:val="24"/>
                <w:lang w:eastAsia="lt-LT"/>
              </w:rPr>
              <w:t>93</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5,85–6</w:t>
            </w:r>
            <w:r w:rsidR="00927680" w:rsidRPr="00927680">
              <w:rPr>
                <w:sz w:val="24"/>
                <w:szCs w:val="24"/>
                <w:lang w:eastAsia="lt-LT"/>
              </w:rPr>
              <w:t>,</w:t>
            </w:r>
            <w:r>
              <w:rPr>
                <w:sz w:val="24"/>
                <w:szCs w:val="24"/>
                <w:lang w:eastAsia="lt-LT"/>
              </w:rPr>
              <w:t>09</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6,01–6</w:t>
            </w:r>
            <w:r w:rsidR="00927680" w:rsidRPr="00927680">
              <w:rPr>
                <w:sz w:val="24"/>
                <w:szCs w:val="24"/>
                <w:lang w:eastAsia="lt-LT"/>
              </w:rPr>
              <w:t>,</w:t>
            </w:r>
            <w:r>
              <w:rPr>
                <w:sz w:val="24"/>
                <w:szCs w:val="24"/>
                <w:lang w:eastAsia="lt-LT"/>
              </w:rPr>
              <w:t>23</w:t>
            </w:r>
          </w:p>
        </w:tc>
      </w:tr>
      <w:tr w:rsidR="00927680" w:rsidRPr="00927680" w:rsidTr="00927680">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680" w:rsidRPr="00927680" w:rsidRDefault="00927680" w:rsidP="00927680">
            <w:pPr>
              <w:spacing w:line="252" w:lineRule="auto"/>
              <w:rPr>
                <w:sz w:val="24"/>
                <w:szCs w:val="24"/>
                <w:lang w:eastAsia="lt-LT"/>
              </w:rPr>
            </w:pPr>
            <w:r w:rsidRPr="00927680">
              <w:rPr>
                <w:sz w:val="24"/>
                <w:szCs w:val="24"/>
                <w:lang w:eastAsia="lt-LT"/>
              </w:rPr>
              <w:t>Mokytojas ekspertas</w:t>
            </w:r>
          </w:p>
        </w:tc>
        <w:tc>
          <w:tcPr>
            <w:tcW w:w="35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6</w:t>
            </w:r>
            <w:r w:rsidR="00927680" w:rsidRPr="00927680">
              <w:rPr>
                <w:sz w:val="24"/>
                <w:szCs w:val="24"/>
                <w:lang w:eastAsia="lt-LT"/>
              </w:rPr>
              <w:t>,</w:t>
            </w:r>
            <w:r>
              <w:rPr>
                <w:sz w:val="24"/>
                <w:szCs w:val="24"/>
                <w:lang w:eastAsia="lt-LT"/>
              </w:rPr>
              <w:t>4</w:t>
            </w:r>
            <w:r w:rsidR="00927680" w:rsidRPr="00927680">
              <w:rPr>
                <w:sz w:val="24"/>
                <w:szCs w:val="24"/>
                <w:lang w:eastAsia="lt-LT"/>
              </w:rPr>
              <w:t>9–6,</w:t>
            </w:r>
            <w:r>
              <w:rPr>
                <w:sz w:val="24"/>
                <w:szCs w:val="24"/>
                <w:lang w:eastAsia="lt-LT"/>
              </w:rPr>
              <w:t>74</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6,5</w:t>
            </w:r>
            <w:r w:rsidR="00927680" w:rsidRPr="00927680">
              <w:rPr>
                <w:sz w:val="24"/>
                <w:szCs w:val="24"/>
                <w:lang w:eastAsia="lt-LT"/>
              </w:rPr>
              <w:t>6–6,</w:t>
            </w:r>
            <w:r>
              <w:rPr>
                <w:sz w:val="24"/>
                <w:szCs w:val="24"/>
                <w:lang w:eastAsia="lt-LT"/>
              </w:rPr>
              <w:t>81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6,73–7</w:t>
            </w:r>
            <w:r w:rsidR="00927680" w:rsidRPr="00927680">
              <w:rPr>
                <w:sz w:val="24"/>
                <w:szCs w:val="24"/>
                <w:lang w:eastAsia="lt-LT"/>
              </w:rPr>
              <w:t>,</w:t>
            </w:r>
            <w:r>
              <w:rPr>
                <w:sz w:val="24"/>
                <w:szCs w:val="24"/>
                <w:lang w:eastAsia="lt-LT"/>
              </w:rPr>
              <w:t>0</w:t>
            </w:r>
          </w:p>
        </w:tc>
      </w:tr>
    </w:tbl>
    <w:p w:rsidR="00927680" w:rsidRDefault="00927680" w:rsidP="00C73829">
      <w:pPr>
        <w:rPr>
          <w:sz w:val="24"/>
          <w:szCs w:val="24"/>
        </w:rPr>
      </w:pPr>
    </w:p>
    <w:p w:rsidR="00927680" w:rsidRDefault="00927680" w:rsidP="00C73829">
      <w:pPr>
        <w:rPr>
          <w:sz w:val="24"/>
          <w:szCs w:val="24"/>
        </w:rPr>
      </w:pPr>
    </w:p>
    <w:p w:rsidR="00927680" w:rsidRDefault="00927680" w:rsidP="00C73829">
      <w:pPr>
        <w:rPr>
          <w:sz w:val="24"/>
          <w:szCs w:val="24"/>
        </w:rPr>
      </w:pPr>
    </w:p>
    <w:p w:rsidR="00325B84" w:rsidRPr="00325B84" w:rsidRDefault="00325B84" w:rsidP="00325B84">
      <w:pPr>
        <w:pStyle w:val="ListParagraph"/>
        <w:numPr>
          <w:ilvl w:val="0"/>
          <w:numId w:val="37"/>
        </w:numPr>
        <w:rPr>
          <w:b/>
        </w:rPr>
      </w:pPr>
      <w:r>
        <w:rPr>
          <w:b/>
        </w:rPr>
        <w:t>Mokytojų, dirbančių pagal prieš</w:t>
      </w:r>
      <w:r w:rsidR="000539AA" w:rsidRPr="000539AA">
        <w:rPr>
          <w:b/>
        </w:rPr>
        <w:t>mokyklinio ugdymo programą pareiginės algos pastoviosios dalies koeficientai:</w:t>
      </w:r>
    </w:p>
    <w:p w:rsidR="00927680" w:rsidRDefault="00927680" w:rsidP="00C73829">
      <w:pPr>
        <w:rPr>
          <w:sz w:val="24"/>
          <w:szCs w:val="24"/>
        </w:rPr>
      </w:pPr>
    </w:p>
    <w:tbl>
      <w:tblPr>
        <w:tblW w:w="0" w:type="auto"/>
        <w:tblCellMar>
          <w:left w:w="0" w:type="dxa"/>
          <w:right w:w="0" w:type="dxa"/>
        </w:tblCellMar>
        <w:tblLook w:val="04A0"/>
      </w:tblPr>
      <w:tblGrid>
        <w:gridCol w:w="2388"/>
        <w:gridCol w:w="1406"/>
        <w:gridCol w:w="2026"/>
        <w:gridCol w:w="2434"/>
        <w:gridCol w:w="1600"/>
      </w:tblGrid>
      <w:tr w:rsidR="00561782" w:rsidRPr="00561782" w:rsidTr="00561782">
        <w:trPr>
          <w:trHeight w:val="339"/>
          <w:tblHead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782" w:rsidRPr="00561782" w:rsidRDefault="00561782" w:rsidP="00561782">
            <w:pPr>
              <w:spacing w:line="252" w:lineRule="auto"/>
              <w:jc w:val="center"/>
              <w:rPr>
                <w:sz w:val="24"/>
                <w:szCs w:val="24"/>
                <w:lang w:eastAsia="lt-LT"/>
              </w:rPr>
            </w:pPr>
            <w:r w:rsidRPr="00561782">
              <w:rPr>
                <w:sz w:val="24"/>
                <w:szCs w:val="24"/>
                <w:lang w:eastAsia="lt-LT"/>
              </w:rPr>
              <w:t xml:space="preserve">Kvalifikacinė kategorija </w:t>
            </w:r>
          </w:p>
        </w:tc>
        <w:tc>
          <w:tcPr>
            <w:tcW w:w="0" w:type="auto"/>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1782" w:rsidRPr="00561782" w:rsidRDefault="00561782" w:rsidP="00561782">
            <w:pPr>
              <w:spacing w:line="252" w:lineRule="auto"/>
              <w:jc w:val="center"/>
              <w:rPr>
                <w:sz w:val="24"/>
                <w:szCs w:val="24"/>
                <w:lang w:eastAsia="lt-LT"/>
              </w:rPr>
            </w:pPr>
            <w:r w:rsidRPr="00561782">
              <w:rPr>
                <w:color w:val="000000"/>
                <w:sz w:val="24"/>
                <w:szCs w:val="24"/>
                <w:lang w:eastAsia="lt-LT"/>
              </w:rPr>
              <w:t>Pastoviosios dalies koeficientai (pareiginės algos baziniais dydžiais)</w:t>
            </w:r>
          </w:p>
        </w:tc>
      </w:tr>
      <w:tr w:rsidR="00561782" w:rsidRPr="00561782" w:rsidTr="00561782">
        <w:trPr>
          <w:trHeight w:val="315"/>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1782" w:rsidRPr="00561782" w:rsidRDefault="00561782" w:rsidP="00561782">
            <w:pPr>
              <w:rPr>
                <w:sz w:val="24"/>
                <w:szCs w:val="24"/>
                <w:lang w:eastAsia="lt-LT"/>
              </w:rPr>
            </w:pP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782" w:rsidRPr="00561782" w:rsidRDefault="00561782" w:rsidP="00561782">
            <w:pPr>
              <w:spacing w:line="252" w:lineRule="auto"/>
              <w:jc w:val="center"/>
              <w:rPr>
                <w:sz w:val="24"/>
                <w:szCs w:val="24"/>
                <w:lang w:eastAsia="lt-LT"/>
              </w:rPr>
            </w:pPr>
            <w:r w:rsidRPr="00561782">
              <w:rPr>
                <w:color w:val="000000"/>
                <w:sz w:val="24"/>
                <w:szCs w:val="24"/>
                <w:lang w:eastAsia="lt-LT"/>
              </w:rPr>
              <w:t>pedagoginio darbo stažas (metais)</w:t>
            </w:r>
          </w:p>
        </w:tc>
      </w:tr>
      <w:tr w:rsidR="00094B6C" w:rsidRPr="00561782" w:rsidTr="007D1799">
        <w:trPr>
          <w:trHeight w:val="248"/>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4B6C" w:rsidRPr="00561782" w:rsidRDefault="00094B6C" w:rsidP="00561782">
            <w:pPr>
              <w:rPr>
                <w:sz w:val="24"/>
                <w:szCs w:val="24"/>
                <w:lang w:eastAsia="lt-LT"/>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561782" w:rsidRDefault="00094B6C" w:rsidP="00A2198B">
            <w:pPr>
              <w:spacing w:line="252" w:lineRule="auto"/>
              <w:jc w:val="center"/>
              <w:rPr>
                <w:sz w:val="24"/>
                <w:szCs w:val="24"/>
                <w:lang w:eastAsia="lt-LT"/>
              </w:rPr>
            </w:pPr>
            <w:r>
              <w:rPr>
                <w:color w:val="000000"/>
                <w:sz w:val="24"/>
                <w:szCs w:val="24"/>
                <w:lang w:eastAsia="lt-LT"/>
              </w:rPr>
              <w:t xml:space="preserve">iki 10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561782" w:rsidRDefault="00094B6C" w:rsidP="00561782">
            <w:pPr>
              <w:spacing w:line="252" w:lineRule="auto"/>
              <w:jc w:val="center"/>
              <w:rPr>
                <w:sz w:val="24"/>
                <w:szCs w:val="24"/>
                <w:lang w:eastAsia="lt-LT"/>
              </w:rPr>
            </w:pPr>
            <w:r w:rsidRPr="00561782">
              <w:rPr>
                <w:color w:val="000000"/>
                <w:sz w:val="24"/>
                <w:szCs w:val="24"/>
                <w:lang w:eastAsia="lt-LT"/>
              </w:rPr>
              <w:t xml:space="preserve">nuo daugiau kaip 10 iki 15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561782" w:rsidRDefault="00094B6C" w:rsidP="00561782">
            <w:pPr>
              <w:spacing w:line="252" w:lineRule="auto"/>
              <w:jc w:val="center"/>
              <w:rPr>
                <w:sz w:val="24"/>
                <w:szCs w:val="24"/>
                <w:lang w:eastAsia="lt-LT"/>
              </w:rPr>
            </w:pPr>
            <w:r w:rsidRPr="00561782">
              <w:rPr>
                <w:color w:val="000000"/>
                <w:sz w:val="24"/>
                <w:szCs w:val="24"/>
                <w:lang w:eastAsia="lt-LT"/>
              </w:rPr>
              <w:t>daugiau kaip 15</w:t>
            </w:r>
          </w:p>
        </w:tc>
      </w:tr>
      <w:tr w:rsidR="00561782" w:rsidRPr="00561782" w:rsidTr="00561782">
        <w:trPr>
          <w:trHeight w:val="343"/>
        </w:trPr>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782" w:rsidRPr="00561782" w:rsidRDefault="00561782" w:rsidP="00561782">
            <w:pPr>
              <w:spacing w:line="252" w:lineRule="auto"/>
              <w:jc w:val="center"/>
              <w:rPr>
                <w:sz w:val="24"/>
                <w:szCs w:val="24"/>
                <w:lang w:eastAsia="lt-LT"/>
              </w:rPr>
            </w:pPr>
            <w:r w:rsidRPr="00561782">
              <w:rPr>
                <w:color w:val="000000"/>
                <w:sz w:val="24"/>
                <w:szCs w:val="24"/>
                <w:lang w:eastAsia="lt-LT"/>
              </w:rPr>
              <w:t>Nesuteiktos kvalifikacinės kategorijos</w:t>
            </w:r>
          </w:p>
        </w:tc>
      </w:tr>
      <w:tr w:rsidR="00561782" w:rsidRPr="00561782" w:rsidTr="00325B84">
        <w:trPr>
          <w:trHeight w:val="3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782" w:rsidRPr="00561782" w:rsidRDefault="00561782" w:rsidP="00561782">
            <w:pPr>
              <w:rPr>
                <w:sz w:val="24"/>
                <w:szCs w:val="24"/>
                <w:lang w:eastAsia="lt-LT"/>
              </w:rPr>
            </w:pPr>
            <w:r w:rsidRPr="00561782">
              <w:rPr>
                <w:sz w:val="24"/>
                <w:szCs w:val="24"/>
                <w:lang w:eastAsia="lt-LT"/>
              </w:rPr>
              <w:t>Mokytojas</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782" w:rsidRPr="00561782" w:rsidRDefault="00325B84" w:rsidP="00561782">
            <w:pPr>
              <w:spacing w:line="252" w:lineRule="auto"/>
              <w:jc w:val="center"/>
              <w:rPr>
                <w:sz w:val="24"/>
                <w:szCs w:val="24"/>
                <w:lang w:eastAsia="lt-LT"/>
              </w:rPr>
            </w:pPr>
            <w:r>
              <w:rPr>
                <w:sz w:val="24"/>
                <w:szCs w:val="24"/>
                <w:lang w:eastAsia="lt-LT"/>
              </w:rPr>
              <w:t>4,69</w:t>
            </w:r>
            <w:r w:rsidR="00561782" w:rsidRPr="00561782">
              <w:rPr>
                <w:sz w:val="24"/>
                <w:szCs w:val="24"/>
                <w:lang w:eastAsia="lt-LT"/>
              </w:rPr>
              <w:t>–5,</w:t>
            </w:r>
            <w:r>
              <w:rPr>
                <w:sz w:val="24"/>
                <w:szCs w:val="24"/>
                <w:lang w:eastAsia="lt-LT"/>
              </w:rPr>
              <w:t>57</w:t>
            </w:r>
          </w:p>
        </w:tc>
        <w:tc>
          <w:tcPr>
            <w:tcW w:w="2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782" w:rsidRPr="00561782" w:rsidRDefault="0003754E" w:rsidP="00561782">
            <w:pPr>
              <w:spacing w:line="252" w:lineRule="auto"/>
              <w:jc w:val="center"/>
              <w:rPr>
                <w:sz w:val="24"/>
                <w:szCs w:val="24"/>
                <w:lang w:eastAsia="lt-LT"/>
              </w:rPr>
            </w:pPr>
            <w:r>
              <w:rPr>
                <w:sz w:val="24"/>
                <w:szCs w:val="24"/>
                <w:lang w:eastAsia="lt-LT"/>
              </w:rPr>
              <w:t>5,0</w:t>
            </w:r>
            <w:r w:rsidR="00561782" w:rsidRPr="00561782">
              <w:rPr>
                <w:sz w:val="24"/>
                <w:szCs w:val="24"/>
                <w:lang w:eastAsia="lt-LT"/>
              </w:rPr>
              <w:t>–5,</w:t>
            </w:r>
            <w:r>
              <w:rPr>
                <w:sz w:val="24"/>
                <w:szCs w:val="24"/>
                <w:lang w:eastAsia="lt-LT"/>
              </w:rPr>
              <w:t>92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782" w:rsidRPr="00561782" w:rsidRDefault="0003754E" w:rsidP="00561782">
            <w:pPr>
              <w:spacing w:line="252" w:lineRule="auto"/>
              <w:jc w:val="center"/>
              <w:rPr>
                <w:sz w:val="24"/>
                <w:szCs w:val="24"/>
                <w:lang w:eastAsia="lt-LT"/>
              </w:rPr>
            </w:pPr>
            <w:r>
              <w:rPr>
                <w:sz w:val="24"/>
                <w:szCs w:val="24"/>
                <w:lang w:eastAsia="lt-LT"/>
              </w:rPr>
              <w:t>5,05–6</w:t>
            </w:r>
            <w:r w:rsidR="00561782" w:rsidRPr="00561782">
              <w:rPr>
                <w:sz w:val="24"/>
                <w:szCs w:val="24"/>
                <w:lang w:eastAsia="lt-LT"/>
              </w:rPr>
              <w:t>,</w:t>
            </w:r>
            <w:r>
              <w:rPr>
                <w:sz w:val="24"/>
                <w:szCs w:val="24"/>
                <w:lang w:eastAsia="lt-LT"/>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782" w:rsidRPr="00561782" w:rsidRDefault="0003754E" w:rsidP="00561782">
            <w:pPr>
              <w:spacing w:line="252" w:lineRule="auto"/>
              <w:jc w:val="center"/>
              <w:rPr>
                <w:sz w:val="24"/>
                <w:szCs w:val="24"/>
                <w:lang w:eastAsia="lt-LT"/>
              </w:rPr>
            </w:pPr>
            <w:r>
              <w:rPr>
                <w:sz w:val="24"/>
                <w:szCs w:val="24"/>
                <w:lang w:eastAsia="lt-LT"/>
              </w:rPr>
              <w:t>5,16–6</w:t>
            </w:r>
            <w:r w:rsidR="00561782" w:rsidRPr="00561782">
              <w:rPr>
                <w:sz w:val="24"/>
                <w:szCs w:val="24"/>
                <w:lang w:eastAsia="lt-LT"/>
              </w:rPr>
              <w:t>,</w:t>
            </w:r>
            <w:r>
              <w:rPr>
                <w:sz w:val="24"/>
                <w:szCs w:val="24"/>
                <w:lang w:eastAsia="lt-LT"/>
              </w:rPr>
              <w:t>15</w:t>
            </w:r>
          </w:p>
        </w:tc>
      </w:tr>
      <w:tr w:rsidR="00561782" w:rsidRPr="00561782" w:rsidTr="00561782">
        <w:trPr>
          <w:trHeight w:val="39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782" w:rsidRPr="00325B84" w:rsidRDefault="00561782" w:rsidP="00561782">
            <w:pPr>
              <w:rPr>
                <w:sz w:val="24"/>
                <w:szCs w:val="24"/>
                <w:lang w:eastAsia="lt-LT"/>
              </w:rPr>
            </w:pP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782" w:rsidRPr="00325B84" w:rsidRDefault="00561782" w:rsidP="00561782">
            <w:pPr>
              <w:spacing w:line="252" w:lineRule="auto"/>
              <w:jc w:val="center"/>
              <w:rPr>
                <w:sz w:val="24"/>
                <w:szCs w:val="24"/>
                <w:lang w:eastAsia="lt-LT"/>
              </w:rPr>
            </w:pPr>
            <w:r w:rsidRPr="00325B84">
              <w:rPr>
                <w:sz w:val="24"/>
                <w:szCs w:val="24"/>
                <w:lang w:eastAsia="lt-LT"/>
              </w:rPr>
              <w:t>Pedagoginio darbo stažas (metais)</w:t>
            </w:r>
          </w:p>
        </w:tc>
      </w:tr>
      <w:tr w:rsidR="00561782" w:rsidRPr="00561782" w:rsidTr="00561782">
        <w:trPr>
          <w:trHeight w:val="315"/>
        </w:trPr>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782" w:rsidRPr="00561782" w:rsidRDefault="00561782" w:rsidP="00561782">
            <w:pPr>
              <w:spacing w:line="252" w:lineRule="auto"/>
              <w:jc w:val="center"/>
              <w:rPr>
                <w:sz w:val="24"/>
                <w:szCs w:val="24"/>
                <w:lang w:eastAsia="lt-LT"/>
              </w:rPr>
            </w:pPr>
            <w:r w:rsidRPr="00561782">
              <w:rPr>
                <w:sz w:val="24"/>
                <w:szCs w:val="24"/>
                <w:lang w:eastAsia="lt-LT"/>
              </w:rPr>
              <w:lastRenderedPageBreak/>
              <w:t>Suteiktos kvalifikacinės kategorijos</w:t>
            </w:r>
          </w:p>
        </w:tc>
      </w:tr>
      <w:tr w:rsidR="00561782" w:rsidRPr="00561782" w:rsidTr="00561782">
        <w:trPr>
          <w:trHeight w:val="33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782" w:rsidRPr="00561782" w:rsidRDefault="00561782" w:rsidP="00561782">
            <w:pPr>
              <w:rPr>
                <w:sz w:val="24"/>
                <w:szCs w:val="24"/>
                <w:lang w:eastAsia="lt-LT"/>
              </w:rPr>
            </w:pPr>
            <w:r w:rsidRPr="00561782">
              <w:rPr>
                <w:sz w:val="24"/>
                <w:szCs w:val="24"/>
                <w:lang w:eastAsia="lt-LT"/>
              </w:rPr>
              <w:t>Mokytojas</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782" w:rsidRPr="00561782" w:rsidRDefault="0003754E" w:rsidP="00561782">
            <w:pPr>
              <w:spacing w:line="252" w:lineRule="auto"/>
              <w:jc w:val="center"/>
              <w:rPr>
                <w:sz w:val="24"/>
                <w:szCs w:val="24"/>
                <w:lang w:eastAsia="lt-LT"/>
              </w:rPr>
            </w:pPr>
            <w:r>
              <w:rPr>
                <w:sz w:val="24"/>
                <w:szCs w:val="24"/>
                <w:lang w:eastAsia="lt-LT"/>
              </w:rPr>
              <w:t>5,02–5,95</w:t>
            </w:r>
            <w:r w:rsidR="00561782" w:rsidRPr="00561782">
              <w:rPr>
                <w:sz w:val="24"/>
                <w:szCs w:val="24"/>
                <w:lang w:eastAsia="lt-LT"/>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782" w:rsidRPr="00561782" w:rsidRDefault="0003754E" w:rsidP="0003754E">
            <w:pPr>
              <w:spacing w:line="252" w:lineRule="auto"/>
              <w:jc w:val="center"/>
              <w:rPr>
                <w:sz w:val="24"/>
                <w:szCs w:val="24"/>
                <w:lang w:eastAsia="lt-LT"/>
              </w:rPr>
            </w:pPr>
            <w:r>
              <w:rPr>
                <w:sz w:val="24"/>
                <w:szCs w:val="24"/>
                <w:lang w:eastAsia="lt-LT"/>
              </w:rPr>
              <w:t>5,1–6</w:t>
            </w:r>
            <w:r w:rsidR="00561782" w:rsidRPr="00561782">
              <w:rPr>
                <w:sz w:val="24"/>
                <w:szCs w:val="24"/>
                <w:lang w:eastAsia="lt-LT"/>
              </w:rPr>
              <w:t>,</w:t>
            </w:r>
            <w:r>
              <w:rPr>
                <w:sz w:val="24"/>
                <w:szCs w:val="24"/>
                <w:lang w:eastAsia="lt-LT"/>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782" w:rsidRPr="00561782" w:rsidRDefault="0003754E" w:rsidP="00561782">
            <w:pPr>
              <w:spacing w:line="252" w:lineRule="auto"/>
              <w:jc w:val="center"/>
              <w:rPr>
                <w:sz w:val="24"/>
                <w:szCs w:val="24"/>
                <w:lang w:eastAsia="lt-LT"/>
              </w:rPr>
            </w:pPr>
            <w:r>
              <w:rPr>
                <w:sz w:val="24"/>
                <w:szCs w:val="24"/>
                <w:lang w:eastAsia="lt-LT"/>
              </w:rPr>
              <w:t>5,2–6</w:t>
            </w:r>
            <w:r w:rsidR="00561782" w:rsidRPr="00561782">
              <w:rPr>
                <w:sz w:val="24"/>
                <w:szCs w:val="24"/>
                <w:lang w:eastAsia="lt-LT"/>
              </w:rPr>
              <w:t>,</w:t>
            </w:r>
            <w:r>
              <w:rPr>
                <w:sz w:val="24"/>
                <w:szCs w:val="24"/>
                <w:lang w:eastAsia="lt-LT"/>
              </w:rPr>
              <w:t>18</w:t>
            </w:r>
            <w:r w:rsidR="00561782" w:rsidRPr="00561782">
              <w:rPr>
                <w:strike/>
                <w:sz w:val="24"/>
                <w:szCs w:val="24"/>
                <w:lang w:eastAsia="lt-LT"/>
              </w:rPr>
              <w:t xml:space="preserve"> </w:t>
            </w:r>
          </w:p>
        </w:tc>
      </w:tr>
      <w:tr w:rsidR="00561782" w:rsidRPr="00561782" w:rsidTr="00561782">
        <w:trPr>
          <w:trHeight w:val="7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782" w:rsidRPr="00561782" w:rsidRDefault="00561782" w:rsidP="00561782">
            <w:pPr>
              <w:spacing w:line="70" w:lineRule="atLeast"/>
              <w:rPr>
                <w:sz w:val="24"/>
                <w:szCs w:val="24"/>
                <w:lang w:eastAsia="lt-LT"/>
              </w:rPr>
            </w:pPr>
            <w:r w:rsidRPr="00561782">
              <w:rPr>
                <w:sz w:val="24"/>
                <w:szCs w:val="24"/>
                <w:lang w:eastAsia="lt-LT"/>
              </w:rPr>
              <w:t>Vyresnysis mokytojas</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782" w:rsidRPr="00561782" w:rsidRDefault="0003754E" w:rsidP="00561782">
            <w:pPr>
              <w:spacing w:line="70" w:lineRule="atLeast"/>
              <w:jc w:val="center"/>
              <w:rPr>
                <w:sz w:val="24"/>
                <w:szCs w:val="24"/>
                <w:lang w:eastAsia="lt-LT"/>
              </w:rPr>
            </w:pPr>
            <w:r>
              <w:rPr>
                <w:sz w:val="24"/>
                <w:szCs w:val="24"/>
                <w:lang w:eastAsia="lt-LT"/>
              </w:rPr>
              <w:t>5,48–6</w:t>
            </w:r>
            <w:r w:rsidR="00561782" w:rsidRPr="00561782">
              <w:rPr>
                <w:sz w:val="24"/>
                <w:szCs w:val="24"/>
                <w:lang w:eastAsia="lt-LT"/>
              </w:rPr>
              <w:t>,</w:t>
            </w:r>
            <w:r>
              <w:rPr>
                <w:sz w:val="24"/>
                <w:szCs w:val="24"/>
                <w:lang w:eastAsia="lt-LT"/>
              </w:rPr>
              <w:t>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782" w:rsidRPr="00561782" w:rsidRDefault="0003754E" w:rsidP="0003754E">
            <w:pPr>
              <w:spacing w:line="70" w:lineRule="atLeast"/>
              <w:jc w:val="center"/>
              <w:rPr>
                <w:sz w:val="24"/>
                <w:szCs w:val="24"/>
                <w:lang w:eastAsia="lt-LT"/>
              </w:rPr>
            </w:pPr>
            <w:r>
              <w:rPr>
                <w:sz w:val="24"/>
                <w:szCs w:val="24"/>
                <w:lang w:eastAsia="lt-LT"/>
              </w:rPr>
              <w:t>5,56–6,6</w:t>
            </w:r>
            <w:r w:rsidR="00561782" w:rsidRPr="00561782">
              <w:rPr>
                <w:sz w:val="24"/>
                <w:szCs w:val="24"/>
                <w:lang w:eastAsia="lt-L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782" w:rsidRPr="00561782" w:rsidRDefault="0003754E" w:rsidP="00561782">
            <w:pPr>
              <w:spacing w:line="70" w:lineRule="atLeast"/>
              <w:jc w:val="center"/>
              <w:rPr>
                <w:sz w:val="24"/>
                <w:szCs w:val="24"/>
                <w:lang w:eastAsia="lt-LT"/>
              </w:rPr>
            </w:pPr>
            <w:r>
              <w:rPr>
                <w:sz w:val="24"/>
                <w:szCs w:val="24"/>
                <w:lang w:eastAsia="lt-LT"/>
              </w:rPr>
              <w:t>5,78</w:t>
            </w:r>
            <w:r w:rsidR="00561782" w:rsidRPr="00561782">
              <w:rPr>
                <w:sz w:val="24"/>
                <w:szCs w:val="24"/>
                <w:lang w:eastAsia="lt-LT"/>
              </w:rPr>
              <w:t>–6,</w:t>
            </w:r>
            <w:r>
              <w:rPr>
                <w:sz w:val="24"/>
                <w:szCs w:val="24"/>
                <w:lang w:eastAsia="lt-LT"/>
              </w:rPr>
              <w:t>86</w:t>
            </w:r>
          </w:p>
        </w:tc>
      </w:tr>
      <w:tr w:rsidR="00561782" w:rsidRPr="00561782" w:rsidTr="00561782">
        <w:trPr>
          <w:trHeight w:val="27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782" w:rsidRPr="00561782" w:rsidRDefault="00561782" w:rsidP="00561782">
            <w:pPr>
              <w:rPr>
                <w:sz w:val="24"/>
                <w:szCs w:val="24"/>
                <w:lang w:eastAsia="lt-LT"/>
              </w:rPr>
            </w:pPr>
            <w:r w:rsidRPr="00561782">
              <w:rPr>
                <w:sz w:val="24"/>
                <w:szCs w:val="24"/>
                <w:lang w:eastAsia="lt-LT"/>
              </w:rPr>
              <w:t>Mokytojas metodininkas</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782" w:rsidRPr="00561782" w:rsidRDefault="0003754E" w:rsidP="00561782">
            <w:pPr>
              <w:spacing w:line="252" w:lineRule="auto"/>
              <w:jc w:val="center"/>
              <w:rPr>
                <w:sz w:val="24"/>
                <w:szCs w:val="24"/>
                <w:lang w:eastAsia="lt-LT"/>
              </w:rPr>
            </w:pPr>
            <w:r>
              <w:rPr>
                <w:sz w:val="24"/>
                <w:szCs w:val="24"/>
                <w:lang w:eastAsia="lt-LT"/>
              </w:rPr>
              <w:t>5,97–7</w:t>
            </w:r>
            <w:r w:rsidR="00561782" w:rsidRPr="00561782">
              <w:rPr>
                <w:sz w:val="24"/>
                <w:szCs w:val="24"/>
                <w:lang w:eastAsia="lt-LT"/>
              </w:rPr>
              <w:t>,</w:t>
            </w:r>
            <w:r>
              <w:rPr>
                <w:sz w:val="24"/>
                <w:szCs w:val="24"/>
                <w:lang w:eastAsia="lt-LT"/>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782" w:rsidRPr="00561782" w:rsidRDefault="0003754E" w:rsidP="0003754E">
            <w:pPr>
              <w:jc w:val="center"/>
              <w:rPr>
                <w:sz w:val="24"/>
                <w:szCs w:val="24"/>
                <w:lang w:eastAsia="lt-LT"/>
              </w:rPr>
            </w:pPr>
            <w:r>
              <w:rPr>
                <w:sz w:val="24"/>
                <w:szCs w:val="24"/>
                <w:lang w:eastAsia="lt-LT"/>
              </w:rPr>
              <w:t>6,15–7</w:t>
            </w:r>
            <w:r w:rsidR="00561782" w:rsidRPr="00561782">
              <w:rPr>
                <w:sz w:val="24"/>
                <w:szCs w:val="24"/>
                <w:lang w:eastAsia="lt-LT"/>
              </w:rPr>
              <w:t>,</w:t>
            </w:r>
            <w:r>
              <w:rPr>
                <w:sz w:val="24"/>
                <w:szCs w:val="24"/>
                <w:lang w:eastAsia="lt-LT"/>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782" w:rsidRPr="00561782" w:rsidRDefault="0003754E" w:rsidP="00561782">
            <w:pPr>
              <w:spacing w:line="252" w:lineRule="auto"/>
              <w:jc w:val="center"/>
              <w:rPr>
                <w:sz w:val="24"/>
                <w:szCs w:val="24"/>
                <w:lang w:eastAsia="lt-LT"/>
              </w:rPr>
            </w:pPr>
            <w:r>
              <w:rPr>
                <w:sz w:val="24"/>
                <w:szCs w:val="24"/>
                <w:lang w:eastAsia="lt-LT"/>
              </w:rPr>
              <w:t>6,3–7,47</w:t>
            </w:r>
            <w:r w:rsidR="00561782" w:rsidRPr="00561782">
              <w:rPr>
                <w:sz w:val="24"/>
                <w:szCs w:val="24"/>
                <w:lang w:eastAsia="lt-LT"/>
              </w:rPr>
              <w:t xml:space="preserve"> </w:t>
            </w:r>
          </w:p>
        </w:tc>
      </w:tr>
      <w:tr w:rsidR="00561782" w:rsidRPr="00561782" w:rsidTr="00561782">
        <w:trPr>
          <w:trHeight w:val="48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782" w:rsidRPr="00561782" w:rsidRDefault="00561782" w:rsidP="00561782">
            <w:pPr>
              <w:rPr>
                <w:sz w:val="24"/>
                <w:szCs w:val="24"/>
                <w:lang w:eastAsia="lt-LT"/>
              </w:rPr>
            </w:pPr>
            <w:r w:rsidRPr="00561782">
              <w:rPr>
                <w:sz w:val="24"/>
                <w:szCs w:val="24"/>
                <w:lang w:eastAsia="lt-LT"/>
              </w:rPr>
              <w:t>Mokytojas ekspertas</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782" w:rsidRPr="00561782" w:rsidRDefault="0003754E" w:rsidP="0003754E">
            <w:pPr>
              <w:spacing w:line="252" w:lineRule="auto"/>
              <w:rPr>
                <w:sz w:val="24"/>
                <w:szCs w:val="24"/>
                <w:lang w:eastAsia="lt-LT"/>
              </w:rPr>
            </w:pPr>
            <w:r>
              <w:rPr>
                <w:sz w:val="24"/>
                <w:szCs w:val="24"/>
                <w:lang w:eastAsia="lt-LT"/>
              </w:rPr>
              <w:t xml:space="preserve">                   6,81–8</w:t>
            </w:r>
            <w:r w:rsidR="00561782" w:rsidRPr="00561782">
              <w:rPr>
                <w:sz w:val="24"/>
                <w:szCs w:val="24"/>
                <w:lang w:eastAsia="lt-LT"/>
              </w:rPr>
              <w:t>,</w:t>
            </w:r>
            <w:r>
              <w:rPr>
                <w:sz w:val="24"/>
                <w:szCs w:val="24"/>
                <w:lang w:eastAsia="lt-L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782" w:rsidRPr="00561782" w:rsidRDefault="0003754E" w:rsidP="0003754E">
            <w:pPr>
              <w:spacing w:line="252" w:lineRule="auto"/>
              <w:jc w:val="center"/>
              <w:rPr>
                <w:sz w:val="24"/>
                <w:szCs w:val="24"/>
                <w:lang w:eastAsia="lt-LT"/>
              </w:rPr>
            </w:pPr>
            <w:r>
              <w:rPr>
                <w:sz w:val="24"/>
                <w:szCs w:val="24"/>
                <w:lang w:eastAsia="lt-LT"/>
              </w:rPr>
              <w:t>6,89–8</w:t>
            </w:r>
            <w:r w:rsidR="00561782" w:rsidRPr="00561782">
              <w:rPr>
                <w:sz w:val="24"/>
                <w:szCs w:val="24"/>
                <w:lang w:eastAsia="lt-LT"/>
              </w:rPr>
              <w:t>,</w:t>
            </w:r>
            <w:r>
              <w:rPr>
                <w:sz w:val="24"/>
                <w:szCs w:val="24"/>
                <w:lang w:eastAsia="lt-LT"/>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61782" w:rsidRPr="00561782" w:rsidRDefault="0003754E" w:rsidP="00561782">
            <w:pPr>
              <w:spacing w:line="252" w:lineRule="auto"/>
              <w:jc w:val="center"/>
              <w:rPr>
                <w:sz w:val="24"/>
                <w:szCs w:val="24"/>
                <w:lang w:eastAsia="lt-LT"/>
              </w:rPr>
            </w:pPr>
            <w:r>
              <w:rPr>
                <w:sz w:val="24"/>
                <w:szCs w:val="24"/>
                <w:lang w:eastAsia="lt-LT"/>
              </w:rPr>
              <w:t>7,07–8</w:t>
            </w:r>
            <w:r w:rsidR="00561782" w:rsidRPr="00561782">
              <w:rPr>
                <w:sz w:val="24"/>
                <w:szCs w:val="24"/>
                <w:lang w:eastAsia="lt-LT"/>
              </w:rPr>
              <w:t>,</w:t>
            </w:r>
            <w:r>
              <w:rPr>
                <w:sz w:val="24"/>
                <w:szCs w:val="24"/>
                <w:lang w:eastAsia="lt-LT"/>
              </w:rPr>
              <w:t>39</w:t>
            </w:r>
          </w:p>
        </w:tc>
      </w:tr>
    </w:tbl>
    <w:p w:rsidR="00927680" w:rsidRDefault="00927680" w:rsidP="00C73829">
      <w:pPr>
        <w:rPr>
          <w:sz w:val="24"/>
          <w:szCs w:val="24"/>
        </w:rPr>
      </w:pPr>
    </w:p>
    <w:p w:rsidR="00C20404" w:rsidRPr="000539AA" w:rsidRDefault="000539AA" w:rsidP="000539AA">
      <w:pPr>
        <w:pStyle w:val="ListParagraph"/>
        <w:numPr>
          <w:ilvl w:val="0"/>
          <w:numId w:val="37"/>
        </w:numPr>
        <w:rPr>
          <w:b/>
        </w:rPr>
      </w:pPr>
      <w:r w:rsidRPr="000539AA">
        <w:rPr>
          <w:b/>
        </w:rPr>
        <w:t>Specialiųjų pedagogų ir logopedų pareiginės algos pastoviosios dalies koeficientai:</w:t>
      </w:r>
    </w:p>
    <w:p w:rsidR="00C20404" w:rsidRDefault="00C20404" w:rsidP="00C73829">
      <w:pPr>
        <w:rPr>
          <w:sz w:val="24"/>
          <w:szCs w:val="24"/>
        </w:rPr>
      </w:pPr>
    </w:p>
    <w:tbl>
      <w:tblPr>
        <w:tblW w:w="9464" w:type="dxa"/>
        <w:tblCellMar>
          <w:left w:w="0" w:type="dxa"/>
          <w:right w:w="0" w:type="dxa"/>
        </w:tblCellMar>
        <w:tblLook w:val="04A0"/>
      </w:tblPr>
      <w:tblGrid>
        <w:gridCol w:w="3285"/>
        <w:gridCol w:w="1276"/>
        <w:gridCol w:w="1559"/>
        <w:gridCol w:w="1643"/>
        <w:gridCol w:w="1701"/>
      </w:tblGrid>
      <w:tr w:rsidR="00C20404" w:rsidRPr="00C20404" w:rsidTr="00C20404">
        <w:trPr>
          <w:trHeight w:val="407"/>
          <w:tblHeader/>
        </w:trPr>
        <w:tc>
          <w:tcPr>
            <w:tcW w:w="32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Pareigybė</w:t>
            </w:r>
          </w:p>
        </w:tc>
        <w:tc>
          <w:tcPr>
            <w:tcW w:w="617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 xml:space="preserve">Pastoviosios dalies koeficientai </w:t>
            </w:r>
          </w:p>
          <w:p w:rsidR="00C20404" w:rsidRPr="00C20404" w:rsidRDefault="00C20404" w:rsidP="00C20404">
            <w:pPr>
              <w:spacing w:line="252" w:lineRule="auto"/>
              <w:jc w:val="center"/>
              <w:rPr>
                <w:sz w:val="24"/>
                <w:szCs w:val="24"/>
                <w:lang w:eastAsia="lt-LT"/>
              </w:rPr>
            </w:pPr>
            <w:r w:rsidRPr="00C20404">
              <w:rPr>
                <w:color w:val="000000"/>
                <w:sz w:val="24"/>
                <w:szCs w:val="24"/>
                <w:lang w:eastAsia="lt-LT"/>
              </w:rPr>
              <w:t>(pareiginės algos baziniais dydžiais)</w:t>
            </w:r>
          </w:p>
        </w:tc>
      </w:tr>
      <w:tr w:rsidR="00C20404" w:rsidRPr="00C20404" w:rsidTr="00C20404">
        <w:trPr>
          <w:trHeight w:val="30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0404" w:rsidRPr="00C20404" w:rsidRDefault="00C20404" w:rsidP="00C20404">
            <w:pPr>
              <w:rPr>
                <w:sz w:val="24"/>
                <w:szCs w:val="24"/>
                <w:lang w:eastAsia="lt-LT"/>
              </w:rPr>
            </w:pPr>
          </w:p>
        </w:tc>
        <w:tc>
          <w:tcPr>
            <w:tcW w:w="617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pedagoginio darbo stažas (metais)</w:t>
            </w:r>
          </w:p>
        </w:tc>
      </w:tr>
      <w:tr w:rsidR="00C20404" w:rsidRPr="00C20404" w:rsidTr="00094B6C">
        <w:trPr>
          <w:trHeight w:val="915"/>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0404" w:rsidRPr="00C20404" w:rsidRDefault="00C20404" w:rsidP="00C20404">
            <w:pPr>
              <w:rPr>
                <w:sz w:val="24"/>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 xml:space="preserve">iki 3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nuo daugiau kaip 3 iki 10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 xml:space="preserve">nuo daugiau kaip 10 iki 15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ind w:firstLine="62"/>
              <w:jc w:val="center"/>
              <w:rPr>
                <w:sz w:val="24"/>
                <w:szCs w:val="24"/>
                <w:lang w:eastAsia="lt-LT"/>
              </w:rPr>
            </w:pPr>
            <w:r w:rsidRPr="00C20404">
              <w:rPr>
                <w:color w:val="000000"/>
                <w:sz w:val="24"/>
                <w:szCs w:val="24"/>
                <w:lang w:eastAsia="lt-LT"/>
              </w:rPr>
              <w:t xml:space="preserve">daugiau kaip 15 </w:t>
            </w:r>
          </w:p>
        </w:tc>
      </w:tr>
      <w:tr w:rsidR="00C20404" w:rsidRPr="00C20404" w:rsidTr="00C20404">
        <w:trPr>
          <w:trHeight w:val="300"/>
        </w:trPr>
        <w:tc>
          <w:tcPr>
            <w:tcW w:w="946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Nesuteiktos kvalifikacinės kategorijos</w:t>
            </w:r>
          </w:p>
        </w:tc>
      </w:tr>
      <w:tr w:rsidR="00C20404" w:rsidRPr="00C20404" w:rsidTr="00C20404">
        <w:trPr>
          <w:trHeight w:val="831"/>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Specialusis pedagogas, logopedas,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4"/>
                <w:szCs w:val="24"/>
                <w:lang w:eastAsia="lt-LT"/>
              </w:rPr>
              <w:t>4,76–5</w:t>
            </w:r>
            <w:r w:rsidR="00C20404" w:rsidRPr="00C20404">
              <w:rPr>
                <w:sz w:val="24"/>
                <w:szCs w:val="24"/>
                <w:lang w:eastAsia="lt-LT"/>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4"/>
                <w:szCs w:val="24"/>
                <w:lang w:eastAsia="lt-LT"/>
              </w:rPr>
              <w:t>5,21–5</w:t>
            </w:r>
            <w:r w:rsidR="00C20404" w:rsidRPr="00C20404">
              <w:rPr>
                <w:sz w:val="24"/>
                <w:szCs w:val="24"/>
                <w:lang w:eastAsia="lt-LT"/>
              </w:rPr>
              <w:t>,46</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5,47–5</w:t>
            </w:r>
            <w:r w:rsidR="00C20404" w:rsidRPr="00C20404">
              <w:rPr>
                <w:sz w:val="22"/>
                <w:szCs w:val="22"/>
                <w:lang w:eastAsia="lt-LT"/>
              </w:rPr>
              <w:t>,</w:t>
            </w:r>
            <w:r>
              <w:rPr>
                <w:sz w:val="22"/>
                <w:szCs w:val="22"/>
                <w:lang w:eastAsia="lt-LT"/>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5,71–6</w:t>
            </w:r>
            <w:r w:rsidR="00C20404" w:rsidRPr="00C20404">
              <w:rPr>
                <w:sz w:val="22"/>
                <w:szCs w:val="22"/>
                <w:lang w:eastAsia="lt-LT"/>
              </w:rPr>
              <w:t>,</w:t>
            </w:r>
            <w:r>
              <w:rPr>
                <w:sz w:val="22"/>
                <w:szCs w:val="22"/>
                <w:lang w:eastAsia="lt-LT"/>
              </w:rPr>
              <w:t>0</w:t>
            </w:r>
          </w:p>
        </w:tc>
      </w:tr>
      <w:tr w:rsidR="00C20404" w:rsidRPr="00C20404" w:rsidTr="00C20404">
        <w:trPr>
          <w:trHeight w:val="211"/>
        </w:trPr>
        <w:tc>
          <w:tcPr>
            <w:tcW w:w="32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11" w:lineRule="atLeast"/>
              <w:ind w:firstLine="62"/>
              <w:rPr>
                <w:sz w:val="24"/>
                <w:szCs w:val="24"/>
                <w:lang w:eastAsia="lt-LT"/>
              </w:rPr>
            </w:pPr>
            <w:r w:rsidRPr="00C20404">
              <w:rPr>
                <w:sz w:val="24"/>
                <w:szCs w:val="24"/>
                <w:lang w:eastAsia="lt-LT"/>
              </w:rPr>
              <w:t> </w:t>
            </w:r>
          </w:p>
        </w:tc>
        <w:tc>
          <w:tcPr>
            <w:tcW w:w="617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11" w:lineRule="atLeast"/>
              <w:jc w:val="center"/>
              <w:rPr>
                <w:sz w:val="24"/>
                <w:szCs w:val="24"/>
                <w:lang w:eastAsia="lt-LT"/>
              </w:rPr>
            </w:pPr>
            <w:r w:rsidRPr="00C20404">
              <w:rPr>
                <w:sz w:val="24"/>
                <w:szCs w:val="24"/>
                <w:lang w:eastAsia="lt-LT"/>
              </w:rPr>
              <w:t>Pedagoginio darbo stažas (metais)</w:t>
            </w:r>
          </w:p>
        </w:tc>
      </w:tr>
      <w:tr w:rsidR="00C20404" w:rsidRPr="00C20404" w:rsidTr="00C20404">
        <w:trPr>
          <w:trHeight w:val="300"/>
        </w:trPr>
        <w:tc>
          <w:tcPr>
            <w:tcW w:w="0" w:type="auto"/>
            <w:vMerge/>
            <w:tcBorders>
              <w:top w:val="nil"/>
              <w:left w:val="single" w:sz="8" w:space="0" w:color="auto"/>
              <w:bottom w:val="single" w:sz="8" w:space="0" w:color="auto"/>
              <w:right w:val="single" w:sz="8" w:space="0" w:color="auto"/>
            </w:tcBorders>
            <w:vAlign w:val="center"/>
            <w:hideMark/>
          </w:tcPr>
          <w:p w:rsidR="00C20404" w:rsidRPr="00C20404" w:rsidRDefault="00C20404" w:rsidP="00C20404">
            <w:pPr>
              <w:rPr>
                <w:sz w:val="24"/>
                <w:szCs w:val="24"/>
                <w:lang w:eastAsia="lt-LT"/>
              </w:rPr>
            </w:pP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sz w:val="24"/>
                <w:szCs w:val="24"/>
                <w:lang w:eastAsia="lt-LT"/>
              </w:rPr>
              <w:t>iki 10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sz w:val="24"/>
                <w:szCs w:val="24"/>
                <w:lang w:eastAsia="lt-LT"/>
              </w:rPr>
              <w:t>nuo daugiau kaip 10 iki 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sz w:val="24"/>
                <w:szCs w:val="24"/>
                <w:lang w:eastAsia="lt-LT"/>
              </w:rPr>
              <w:t>daugiau kaip 15</w:t>
            </w:r>
          </w:p>
        </w:tc>
      </w:tr>
      <w:tr w:rsidR="00C20404" w:rsidRPr="00C20404" w:rsidTr="00C20404">
        <w:trPr>
          <w:trHeight w:val="300"/>
        </w:trPr>
        <w:tc>
          <w:tcPr>
            <w:tcW w:w="946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sz w:val="24"/>
                <w:szCs w:val="24"/>
                <w:lang w:eastAsia="lt-LT"/>
              </w:rPr>
              <w:t>Suteiktos kvalifikacinės kategorijos</w:t>
            </w:r>
          </w:p>
        </w:tc>
      </w:tr>
      <w:tr w:rsidR="00C20404" w:rsidRPr="00C20404" w:rsidTr="00C20404">
        <w:trPr>
          <w:trHeight w:val="801"/>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Specialusis pedagogas, logopedas, </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4"/>
                <w:szCs w:val="24"/>
                <w:lang w:eastAsia="lt-LT"/>
              </w:rPr>
              <w:t>5,0–5</w:t>
            </w:r>
            <w:r w:rsidR="00C20404" w:rsidRPr="00C20404">
              <w:rPr>
                <w:sz w:val="24"/>
                <w:szCs w:val="24"/>
                <w:lang w:eastAsia="lt-LT"/>
              </w:rPr>
              <w:t>,47</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03754E">
            <w:pPr>
              <w:spacing w:line="252" w:lineRule="auto"/>
              <w:jc w:val="center"/>
              <w:rPr>
                <w:sz w:val="24"/>
                <w:szCs w:val="24"/>
                <w:lang w:eastAsia="lt-LT"/>
              </w:rPr>
            </w:pPr>
            <w:r>
              <w:rPr>
                <w:sz w:val="24"/>
                <w:szCs w:val="24"/>
                <w:lang w:eastAsia="lt-LT"/>
              </w:rPr>
              <w:t>5,48–5</w:t>
            </w:r>
            <w:r w:rsidR="00C20404" w:rsidRPr="00C20404">
              <w:rPr>
                <w:sz w:val="24"/>
                <w:szCs w:val="24"/>
                <w:lang w:eastAsia="lt-LT"/>
              </w:rPr>
              <w:t>,</w:t>
            </w:r>
            <w:r>
              <w:rPr>
                <w:sz w:val="24"/>
                <w:szCs w:val="24"/>
                <w:lang w:eastAsia="lt-LT"/>
              </w:rPr>
              <w:t>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5,81–6</w:t>
            </w:r>
            <w:r w:rsidR="00C20404" w:rsidRPr="00C20404">
              <w:rPr>
                <w:sz w:val="22"/>
                <w:szCs w:val="22"/>
                <w:lang w:eastAsia="lt-LT"/>
              </w:rPr>
              <w:t>,</w:t>
            </w:r>
            <w:r>
              <w:rPr>
                <w:sz w:val="22"/>
                <w:szCs w:val="22"/>
                <w:lang w:eastAsia="lt-LT"/>
              </w:rPr>
              <w:t>02</w:t>
            </w:r>
          </w:p>
        </w:tc>
      </w:tr>
      <w:tr w:rsidR="00C20404" w:rsidRPr="00C20404" w:rsidTr="00C20404">
        <w:trPr>
          <w:trHeight w:val="1200"/>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Vyresnysis specialusis pedagogas, vyresnysis logopedas, </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6,61–6</w:t>
            </w:r>
            <w:r w:rsidR="00C20404" w:rsidRPr="00C20404">
              <w:rPr>
                <w:sz w:val="22"/>
                <w:szCs w:val="22"/>
                <w:lang w:eastAsia="lt-LT"/>
              </w:rPr>
              <w:t>,16</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6,17–6</w:t>
            </w:r>
            <w:r w:rsidR="00C20404" w:rsidRPr="00C20404">
              <w:rPr>
                <w:sz w:val="22"/>
                <w:szCs w:val="22"/>
                <w:lang w:eastAsia="lt-LT"/>
              </w:rPr>
              <w:t>,23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6,24–6</w:t>
            </w:r>
            <w:r w:rsidR="00C20404" w:rsidRPr="00C20404">
              <w:rPr>
                <w:sz w:val="22"/>
                <w:szCs w:val="22"/>
                <w:lang w:eastAsia="lt-LT"/>
              </w:rPr>
              <w:t>,45</w:t>
            </w:r>
          </w:p>
        </w:tc>
      </w:tr>
      <w:tr w:rsidR="00C20404" w:rsidRPr="00C20404" w:rsidTr="00C20404">
        <w:trPr>
          <w:trHeight w:val="549"/>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Specialusis pedagogas metodininkas, logopedas metodininkas, </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6,01–6</w:t>
            </w:r>
            <w:r w:rsidR="00C20404" w:rsidRPr="00C20404">
              <w:rPr>
                <w:sz w:val="22"/>
                <w:szCs w:val="22"/>
                <w:lang w:eastAsia="lt-LT"/>
              </w:rPr>
              <w:t>,6</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6,61–6</w:t>
            </w:r>
            <w:r w:rsidR="00C20404" w:rsidRPr="00C20404">
              <w:rPr>
                <w:sz w:val="22"/>
                <w:szCs w:val="22"/>
                <w:lang w:eastAsia="lt-LT"/>
              </w:rPr>
              <w:t>,77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4"/>
                <w:szCs w:val="24"/>
                <w:lang w:eastAsia="lt-LT"/>
              </w:rPr>
              <w:t>6</w:t>
            </w:r>
            <w:r>
              <w:rPr>
                <w:sz w:val="22"/>
                <w:szCs w:val="22"/>
                <w:lang w:eastAsia="lt-LT"/>
              </w:rPr>
              <w:t>,78–6</w:t>
            </w:r>
            <w:r w:rsidR="00C20404" w:rsidRPr="00C20404">
              <w:rPr>
                <w:sz w:val="22"/>
                <w:szCs w:val="22"/>
                <w:lang w:eastAsia="lt-LT"/>
              </w:rPr>
              <w:t>,92</w:t>
            </w:r>
          </w:p>
        </w:tc>
      </w:tr>
      <w:tr w:rsidR="00C20404" w:rsidRPr="00C20404" w:rsidTr="00C20404">
        <w:trPr>
          <w:trHeight w:val="974"/>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Specialusis pedagogas ekspertas, logopedas ekspertas, </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6,73–7</w:t>
            </w:r>
            <w:r w:rsidR="00C20404" w:rsidRPr="00C20404">
              <w:rPr>
                <w:sz w:val="22"/>
                <w:szCs w:val="22"/>
                <w:lang w:eastAsia="lt-LT"/>
              </w:rPr>
              <w:t>,38</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7,39–7</w:t>
            </w:r>
            <w:r w:rsidR="00C20404" w:rsidRPr="00C20404">
              <w:rPr>
                <w:sz w:val="22"/>
                <w:szCs w:val="22"/>
                <w:lang w:eastAsia="lt-LT"/>
              </w:rPr>
              <w:t>,46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7,47</w:t>
            </w:r>
            <w:r w:rsidR="00C20404" w:rsidRPr="00C20404">
              <w:rPr>
                <w:sz w:val="22"/>
                <w:szCs w:val="22"/>
                <w:lang w:eastAsia="lt-LT"/>
              </w:rPr>
              <w:t>–</w:t>
            </w:r>
            <w:r>
              <w:rPr>
                <w:sz w:val="22"/>
                <w:szCs w:val="22"/>
                <w:lang w:eastAsia="lt-LT"/>
              </w:rPr>
              <w:t>7,7</w:t>
            </w:r>
          </w:p>
        </w:tc>
      </w:tr>
    </w:tbl>
    <w:p w:rsidR="00C20404" w:rsidRDefault="00C20404" w:rsidP="00C73829">
      <w:pPr>
        <w:rPr>
          <w:sz w:val="24"/>
          <w:szCs w:val="24"/>
        </w:rPr>
      </w:pPr>
    </w:p>
    <w:p w:rsidR="00CC71DD" w:rsidRPr="00CC71DD" w:rsidRDefault="00CC71DD" w:rsidP="00CC71DD">
      <w:pPr>
        <w:pStyle w:val="ListParagraph"/>
        <w:numPr>
          <w:ilvl w:val="0"/>
          <w:numId w:val="37"/>
        </w:numPr>
        <w:rPr>
          <w:b/>
        </w:rPr>
      </w:pPr>
      <w:r>
        <w:rPr>
          <w:b/>
        </w:rPr>
        <w:t>Psichologų ir socialinių pedagogų</w:t>
      </w:r>
      <w:r w:rsidRPr="00CC71DD">
        <w:rPr>
          <w:b/>
        </w:rPr>
        <w:t xml:space="preserve"> pareiginės algos pastoviosios dalies koeficientai:</w:t>
      </w:r>
    </w:p>
    <w:p w:rsidR="00C20404" w:rsidRDefault="00C20404" w:rsidP="00C73829">
      <w:pPr>
        <w:rPr>
          <w:sz w:val="24"/>
          <w:szCs w:val="24"/>
        </w:rPr>
      </w:pPr>
    </w:p>
    <w:tbl>
      <w:tblPr>
        <w:tblW w:w="9549" w:type="dxa"/>
        <w:tblCellMar>
          <w:left w:w="0" w:type="dxa"/>
          <w:right w:w="0" w:type="dxa"/>
        </w:tblCellMar>
        <w:tblLook w:val="04A0"/>
      </w:tblPr>
      <w:tblGrid>
        <w:gridCol w:w="4015"/>
        <w:gridCol w:w="1206"/>
        <w:gridCol w:w="1398"/>
        <w:gridCol w:w="1562"/>
        <w:gridCol w:w="1368"/>
      </w:tblGrid>
      <w:tr w:rsidR="005F75D6" w:rsidRPr="005F75D6" w:rsidTr="005F75D6">
        <w:trPr>
          <w:trHeight w:val="502"/>
        </w:trPr>
        <w:tc>
          <w:tcPr>
            <w:tcW w:w="40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Pareigybė</w:t>
            </w:r>
          </w:p>
        </w:tc>
        <w:tc>
          <w:tcPr>
            <w:tcW w:w="553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 xml:space="preserve">Pastoviosios dalies koeficientai </w:t>
            </w:r>
          </w:p>
          <w:p w:rsidR="005F75D6" w:rsidRPr="005F75D6" w:rsidRDefault="005F75D6" w:rsidP="005F75D6">
            <w:pPr>
              <w:spacing w:line="252" w:lineRule="auto"/>
              <w:jc w:val="center"/>
              <w:rPr>
                <w:sz w:val="24"/>
                <w:szCs w:val="24"/>
                <w:lang w:eastAsia="lt-LT"/>
              </w:rPr>
            </w:pPr>
            <w:r w:rsidRPr="005F75D6">
              <w:rPr>
                <w:color w:val="000000"/>
                <w:sz w:val="24"/>
                <w:szCs w:val="24"/>
                <w:lang w:eastAsia="lt-LT"/>
              </w:rPr>
              <w:t>(pareiginės algos baziniais dydžiais)</w:t>
            </w:r>
          </w:p>
        </w:tc>
      </w:tr>
      <w:tr w:rsidR="005F75D6" w:rsidRPr="005F75D6" w:rsidTr="005F75D6">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75D6" w:rsidRPr="005F75D6" w:rsidRDefault="005F75D6" w:rsidP="005F75D6">
            <w:pPr>
              <w:rPr>
                <w:sz w:val="24"/>
                <w:szCs w:val="24"/>
                <w:lang w:eastAsia="lt-LT"/>
              </w:rPr>
            </w:pPr>
          </w:p>
        </w:tc>
        <w:tc>
          <w:tcPr>
            <w:tcW w:w="553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pedagoginio darbo stažas (metais)</w:t>
            </w:r>
          </w:p>
        </w:tc>
      </w:tr>
      <w:tr w:rsidR="005F75D6" w:rsidRPr="005F75D6" w:rsidTr="005F75D6">
        <w:trPr>
          <w:trHeight w:val="2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75D6" w:rsidRPr="005F75D6" w:rsidRDefault="005F75D6" w:rsidP="005F75D6">
            <w:pPr>
              <w:rPr>
                <w:sz w:val="24"/>
                <w:szCs w:val="24"/>
                <w:lang w:eastAsia="lt-LT"/>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 xml:space="preserve">iki 3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nuo daugiau kaip 3 iki 10</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 xml:space="preserve">nuo daugiau kaip 10 iki 15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ind w:firstLine="62"/>
              <w:jc w:val="center"/>
              <w:rPr>
                <w:sz w:val="24"/>
                <w:szCs w:val="24"/>
                <w:lang w:eastAsia="lt-LT"/>
              </w:rPr>
            </w:pPr>
            <w:r w:rsidRPr="005F75D6">
              <w:rPr>
                <w:color w:val="000000"/>
                <w:sz w:val="24"/>
                <w:szCs w:val="24"/>
                <w:lang w:eastAsia="lt-LT"/>
              </w:rPr>
              <w:t xml:space="preserve">daugiau kaip 15 </w:t>
            </w:r>
          </w:p>
        </w:tc>
      </w:tr>
      <w:tr w:rsidR="005F75D6" w:rsidRPr="005F75D6" w:rsidTr="00207C55">
        <w:trPr>
          <w:trHeight w:val="300"/>
        </w:trPr>
        <w:tc>
          <w:tcPr>
            <w:tcW w:w="9549"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lastRenderedPageBreak/>
              <w:t>Nesuteiktos kvalifikacinės kategorijos</w:t>
            </w:r>
          </w:p>
        </w:tc>
      </w:tr>
      <w:tr w:rsidR="005F75D6" w:rsidRPr="005F75D6" w:rsidTr="005F75D6">
        <w:trPr>
          <w:trHeight w:val="794"/>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CC71DD" w:rsidP="005F75D6">
            <w:pPr>
              <w:spacing w:line="252" w:lineRule="auto"/>
              <w:rPr>
                <w:sz w:val="24"/>
                <w:szCs w:val="24"/>
                <w:lang w:eastAsia="lt-LT"/>
              </w:rPr>
            </w:pPr>
            <w:r>
              <w:rPr>
                <w:sz w:val="24"/>
                <w:szCs w:val="24"/>
                <w:lang w:eastAsia="lt-LT"/>
              </w:rPr>
              <w:t>S</w:t>
            </w:r>
            <w:r w:rsidR="005F75D6" w:rsidRPr="005F75D6">
              <w:rPr>
                <w:sz w:val="24"/>
                <w:szCs w:val="24"/>
                <w:lang w:eastAsia="lt-LT"/>
              </w:rPr>
              <w:t>ocialinis pedagogas</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5,3–5</w:t>
            </w:r>
            <w:r w:rsidR="005F75D6" w:rsidRPr="005F75D6">
              <w:rPr>
                <w:sz w:val="24"/>
                <w:szCs w:val="24"/>
                <w:lang w:eastAsia="lt-LT"/>
              </w:rPr>
              <w:t>,38</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5,39–5</w:t>
            </w:r>
            <w:r w:rsidR="005F75D6" w:rsidRPr="005F75D6">
              <w:rPr>
                <w:sz w:val="24"/>
                <w:szCs w:val="24"/>
                <w:lang w:eastAsia="lt-LT"/>
              </w:rPr>
              <w:t>,67</w:t>
            </w:r>
            <w:r w:rsidR="005F75D6" w:rsidRPr="005F75D6">
              <w:rPr>
                <w:strike/>
                <w:sz w:val="24"/>
                <w:szCs w:val="24"/>
                <w:lang w:eastAsia="lt-LT"/>
              </w:rPr>
              <w:t xml:space="preserve"> </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5,68–5</w:t>
            </w:r>
            <w:r w:rsidR="005F75D6" w:rsidRPr="005F75D6">
              <w:rPr>
                <w:sz w:val="24"/>
                <w:szCs w:val="24"/>
                <w:lang w:eastAsia="lt-LT"/>
              </w:rPr>
              <w:t>,87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5,88–5</w:t>
            </w:r>
            <w:r w:rsidR="005F75D6" w:rsidRPr="005F75D6">
              <w:rPr>
                <w:sz w:val="24"/>
                <w:szCs w:val="24"/>
                <w:lang w:eastAsia="lt-LT"/>
              </w:rPr>
              <w:t>,95</w:t>
            </w:r>
          </w:p>
        </w:tc>
      </w:tr>
      <w:tr w:rsidR="005F75D6" w:rsidRPr="005F75D6" w:rsidTr="005F75D6">
        <w:trPr>
          <w:trHeight w:val="315"/>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rPr>
                <w:sz w:val="24"/>
                <w:szCs w:val="24"/>
                <w:lang w:eastAsia="lt-LT"/>
              </w:rPr>
            </w:pPr>
          </w:p>
        </w:tc>
        <w:tc>
          <w:tcPr>
            <w:tcW w:w="553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Pedagoginio darbo stažas (metais)</w:t>
            </w:r>
          </w:p>
        </w:tc>
      </w:tr>
      <w:tr w:rsidR="005F75D6" w:rsidRPr="005F75D6" w:rsidTr="005F75D6">
        <w:trPr>
          <w:trHeight w:val="300"/>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rPr>
                <w:sz w:val="24"/>
                <w:szCs w:val="24"/>
                <w:lang w:eastAsia="lt-LT"/>
              </w:rPr>
            </w:pP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iki 10</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nuo daugiau kaip 10 iki 15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daugiau kaip 15</w:t>
            </w:r>
          </w:p>
        </w:tc>
      </w:tr>
      <w:tr w:rsidR="005F75D6" w:rsidRPr="005F75D6" w:rsidTr="005F75D6">
        <w:trPr>
          <w:trHeight w:val="300"/>
        </w:trPr>
        <w:tc>
          <w:tcPr>
            <w:tcW w:w="954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Suteiktos kvalifikacinės kategorijos</w:t>
            </w:r>
          </w:p>
        </w:tc>
      </w:tr>
      <w:tr w:rsidR="005F75D6" w:rsidRPr="005F75D6" w:rsidTr="00A97B1F">
        <w:trPr>
          <w:trHeight w:val="928"/>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A97B1F" w:rsidP="005F75D6">
            <w:pPr>
              <w:spacing w:line="252" w:lineRule="auto"/>
              <w:rPr>
                <w:sz w:val="24"/>
                <w:szCs w:val="24"/>
                <w:lang w:eastAsia="lt-LT"/>
              </w:rPr>
            </w:pPr>
            <w:r>
              <w:rPr>
                <w:sz w:val="24"/>
                <w:szCs w:val="24"/>
                <w:lang w:eastAsia="lt-LT"/>
              </w:rPr>
              <w:t xml:space="preserve">Socialinis pedagogas, </w:t>
            </w:r>
            <w:r w:rsidR="005F75D6" w:rsidRPr="005F75D6">
              <w:rPr>
                <w:sz w:val="24"/>
                <w:szCs w:val="24"/>
                <w:lang w:eastAsia="lt-LT"/>
              </w:rPr>
              <w:t>ketvirtos kategorijos psichologas</w:t>
            </w: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5,82–5</w:t>
            </w:r>
            <w:r w:rsidR="005F75D6" w:rsidRPr="005F75D6">
              <w:rPr>
                <w:sz w:val="24"/>
                <w:szCs w:val="24"/>
                <w:lang w:eastAsia="lt-LT"/>
              </w:rPr>
              <w:t>,8</w:t>
            </w:r>
            <w:r>
              <w:rPr>
                <w:sz w:val="24"/>
                <w:szCs w:val="24"/>
                <w:lang w:eastAsia="lt-LT"/>
              </w:rPr>
              <w:t>9</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5,9–6,0</w:t>
            </w:r>
            <w:r w:rsidR="005F75D6" w:rsidRPr="005F75D6">
              <w:rPr>
                <w:sz w:val="24"/>
                <w:szCs w:val="24"/>
                <w:lang w:eastAsia="lt-LT"/>
              </w:rPr>
              <w:t xml:space="preserve">6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6,07–6</w:t>
            </w:r>
            <w:r w:rsidR="005F75D6" w:rsidRPr="005F75D6">
              <w:rPr>
                <w:sz w:val="24"/>
                <w:szCs w:val="24"/>
                <w:lang w:eastAsia="lt-LT"/>
              </w:rPr>
              <w:t>,13</w:t>
            </w:r>
          </w:p>
        </w:tc>
      </w:tr>
      <w:tr w:rsidR="005F75D6" w:rsidRPr="005F75D6" w:rsidTr="00A97B1F">
        <w:trPr>
          <w:trHeight w:val="929"/>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rPr>
                <w:sz w:val="24"/>
                <w:szCs w:val="24"/>
                <w:lang w:eastAsia="lt-LT"/>
              </w:rPr>
            </w:pPr>
            <w:r w:rsidRPr="005F75D6">
              <w:rPr>
                <w:sz w:val="24"/>
                <w:szCs w:val="24"/>
                <w:lang w:eastAsia="lt-LT"/>
              </w:rPr>
              <w:t>Vyre</w:t>
            </w:r>
            <w:r w:rsidR="00A97B1F">
              <w:rPr>
                <w:sz w:val="24"/>
                <w:szCs w:val="24"/>
                <w:lang w:eastAsia="lt-LT"/>
              </w:rPr>
              <w:t xml:space="preserve">snysis socialinis pedagogas, </w:t>
            </w:r>
            <w:r w:rsidRPr="005F75D6">
              <w:rPr>
                <w:sz w:val="24"/>
                <w:szCs w:val="24"/>
                <w:lang w:eastAsia="lt-LT"/>
              </w:rPr>
              <w:t xml:space="preserve"> trečios kategorijos psichologas</w:t>
            </w: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6,4 –6</w:t>
            </w:r>
            <w:r w:rsidR="005F75D6" w:rsidRPr="005F75D6">
              <w:rPr>
                <w:sz w:val="24"/>
                <w:szCs w:val="24"/>
                <w:lang w:eastAsia="lt-LT"/>
              </w:rPr>
              <w:t>,55</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6,56–6,63</w:t>
            </w:r>
            <w:r w:rsidR="005F75D6" w:rsidRPr="005F75D6">
              <w:rPr>
                <w:sz w:val="24"/>
                <w:szCs w:val="24"/>
                <w:lang w:eastAsia="lt-LT"/>
              </w:rPr>
              <w:t xml:space="preserve">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6,64–6</w:t>
            </w:r>
            <w:r w:rsidR="005F75D6" w:rsidRPr="005F75D6">
              <w:rPr>
                <w:sz w:val="24"/>
                <w:szCs w:val="24"/>
                <w:lang w:eastAsia="lt-LT"/>
              </w:rPr>
              <w:t>,83</w:t>
            </w:r>
          </w:p>
        </w:tc>
      </w:tr>
      <w:tr w:rsidR="005F75D6" w:rsidRPr="005F75D6" w:rsidTr="00A97B1F">
        <w:trPr>
          <w:trHeight w:val="970"/>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A97B1F" w:rsidP="005F75D6">
            <w:pPr>
              <w:spacing w:line="252" w:lineRule="auto"/>
              <w:rPr>
                <w:sz w:val="24"/>
                <w:szCs w:val="24"/>
                <w:lang w:eastAsia="lt-LT"/>
              </w:rPr>
            </w:pPr>
            <w:r>
              <w:rPr>
                <w:sz w:val="24"/>
                <w:szCs w:val="24"/>
                <w:lang w:eastAsia="lt-LT"/>
              </w:rPr>
              <w:t>Socialinis</w:t>
            </w:r>
            <w:r w:rsidR="005F75D6" w:rsidRPr="005F75D6">
              <w:rPr>
                <w:sz w:val="24"/>
                <w:szCs w:val="24"/>
                <w:lang w:eastAsia="lt-LT"/>
              </w:rPr>
              <w:t xml:space="preserve"> pedagogas</w:t>
            </w:r>
            <w:r>
              <w:rPr>
                <w:sz w:val="24"/>
                <w:szCs w:val="24"/>
                <w:lang w:eastAsia="lt-LT"/>
              </w:rPr>
              <w:t xml:space="preserve"> metodininkas, </w:t>
            </w:r>
            <w:r w:rsidR="005F75D6" w:rsidRPr="005F75D6">
              <w:rPr>
                <w:sz w:val="24"/>
                <w:szCs w:val="24"/>
                <w:lang w:eastAsia="lt-LT"/>
              </w:rPr>
              <w:t xml:space="preserve"> antros kategorijos psichologas</w:t>
            </w: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6,95–7</w:t>
            </w:r>
            <w:r w:rsidR="005F75D6" w:rsidRPr="005F75D6">
              <w:rPr>
                <w:sz w:val="24"/>
                <w:szCs w:val="24"/>
                <w:lang w:eastAsia="lt-LT"/>
              </w:rPr>
              <w:t>,14</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7</w:t>
            </w:r>
            <w:r w:rsidR="005F75D6" w:rsidRPr="005F75D6">
              <w:rPr>
                <w:sz w:val="24"/>
                <w:szCs w:val="24"/>
                <w:lang w:eastAsia="lt-LT"/>
              </w:rPr>
              <w:t>,1</w:t>
            </w:r>
            <w:r>
              <w:rPr>
                <w:sz w:val="24"/>
                <w:szCs w:val="24"/>
                <w:lang w:eastAsia="lt-LT"/>
              </w:rPr>
              <w:t>5–7</w:t>
            </w:r>
            <w:r w:rsidR="005F75D6" w:rsidRPr="005F75D6">
              <w:rPr>
                <w:sz w:val="24"/>
                <w:szCs w:val="24"/>
                <w:lang w:eastAsia="lt-LT"/>
              </w:rPr>
              <w:t xml:space="preserve">,29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7,3–7</w:t>
            </w:r>
            <w:r w:rsidR="005F75D6" w:rsidRPr="005F75D6">
              <w:rPr>
                <w:sz w:val="24"/>
                <w:szCs w:val="24"/>
                <w:lang w:eastAsia="lt-LT"/>
              </w:rPr>
              <w:t xml:space="preserve">,48 </w:t>
            </w:r>
          </w:p>
        </w:tc>
      </w:tr>
      <w:tr w:rsidR="005F75D6" w:rsidRPr="005F75D6" w:rsidTr="00A97B1F">
        <w:trPr>
          <w:trHeight w:val="928"/>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A97B1F" w:rsidP="005F75D6">
            <w:pPr>
              <w:spacing w:line="252" w:lineRule="auto"/>
              <w:rPr>
                <w:sz w:val="24"/>
                <w:szCs w:val="24"/>
                <w:lang w:eastAsia="lt-LT"/>
              </w:rPr>
            </w:pPr>
            <w:r>
              <w:rPr>
                <w:sz w:val="24"/>
                <w:szCs w:val="24"/>
                <w:lang w:eastAsia="lt-LT"/>
              </w:rPr>
              <w:t>Socialinis</w:t>
            </w:r>
            <w:r w:rsidR="005F75D6" w:rsidRPr="005F75D6">
              <w:rPr>
                <w:sz w:val="24"/>
                <w:szCs w:val="24"/>
                <w:lang w:eastAsia="lt-LT"/>
              </w:rPr>
              <w:t xml:space="preserve"> pedagogas ekspert</w:t>
            </w:r>
            <w:r>
              <w:rPr>
                <w:sz w:val="24"/>
                <w:szCs w:val="24"/>
                <w:lang w:eastAsia="lt-LT"/>
              </w:rPr>
              <w:t xml:space="preserve">as, </w:t>
            </w:r>
            <w:r w:rsidR="005F75D6" w:rsidRPr="005F75D6">
              <w:rPr>
                <w:sz w:val="24"/>
                <w:szCs w:val="24"/>
                <w:lang w:eastAsia="lt-LT"/>
              </w:rPr>
              <w:t xml:space="preserve"> pirmos kategorijos psichologas</w:t>
            </w: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7,71–7</w:t>
            </w:r>
            <w:r w:rsidR="005F75D6" w:rsidRPr="005F75D6">
              <w:rPr>
                <w:sz w:val="24"/>
                <w:szCs w:val="24"/>
                <w:lang w:eastAsia="lt-LT"/>
              </w:rPr>
              <w:t>,93</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7,94–8</w:t>
            </w:r>
            <w:r w:rsidR="005F75D6" w:rsidRPr="005F75D6">
              <w:rPr>
                <w:sz w:val="24"/>
                <w:szCs w:val="24"/>
                <w:lang w:eastAsia="lt-LT"/>
              </w:rPr>
              <w:t>,13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8,14–8</w:t>
            </w:r>
            <w:r w:rsidR="005F75D6" w:rsidRPr="005F75D6">
              <w:rPr>
                <w:sz w:val="24"/>
                <w:szCs w:val="24"/>
                <w:lang w:eastAsia="lt-LT"/>
              </w:rPr>
              <w:t>,28</w:t>
            </w:r>
          </w:p>
        </w:tc>
      </w:tr>
    </w:tbl>
    <w:p w:rsidR="00C20404" w:rsidRDefault="00C20404" w:rsidP="00C73829">
      <w:pPr>
        <w:rPr>
          <w:sz w:val="24"/>
          <w:szCs w:val="24"/>
        </w:rPr>
      </w:pPr>
    </w:p>
    <w:p w:rsidR="0076661B" w:rsidRPr="00A97B1F" w:rsidRDefault="00094B6C" w:rsidP="00A97B1F">
      <w:pPr>
        <w:pStyle w:val="ListParagraph"/>
        <w:numPr>
          <w:ilvl w:val="0"/>
          <w:numId w:val="37"/>
        </w:numPr>
      </w:pPr>
      <w:r>
        <w:rPr>
          <w:b/>
        </w:rPr>
        <w:t>Direktoriaus pavaduotojos</w:t>
      </w:r>
      <w:r w:rsidR="00A97B1F">
        <w:rPr>
          <w:b/>
        </w:rPr>
        <w:t xml:space="preserve"> ugdymui</w:t>
      </w:r>
      <w:r w:rsidR="00A97B1F" w:rsidRPr="00A97B1F">
        <w:rPr>
          <w:b/>
        </w:rPr>
        <w:t xml:space="preserve"> pareiginės algos </w:t>
      </w:r>
      <w:r>
        <w:rPr>
          <w:b/>
        </w:rPr>
        <w:t>pastoviosios dalies koeficientas</w:t>
      </w:r>
      <w:r w:rsidR="00A97B1F" w:rsidRPr="00A97B1F">
        <w:rPr>
          <w:b/>
        </w:rPr>
        <w:t>:</w:t>
      </w:r>
    </w:p>
    <w:p w:rsidR="0076661B" w:rsidRDefault="0076661B" w:rsidP="00C73829">
      <w:pPr>
        <w:rPr>
          <w:sz w:val="24"/>
          <w:szCs w:val="24"/>
        </w:rPr>
      </w:pPr>
    </w:p>
    <w:tbl>
      <w:tblPr>
        <w:tblW w:w="9103"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8"/>
        <w:gridCol w:w="2410"/>
        <w:gridCol w:w="2268"/>
        <w:gridCol w:w="2157"/>
      </w:tblGrid>
      <w:tr w:rsidR="0076661B" w:rsidRPr="0076661B" w:rsidTr="0076661B">
        <w:trPr>
          <w:trHeight w:val="294"/>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jc w:val="center"/>
              <w:rPr>
                <w:sz w:val="24"/>
                <w:szCs w:val="24"/>
                <w:lang w:eastAsia="lt-LT"/>
              </w:rPr>
            </w:pPr>
            <w:r w:rsidRPr="0076661B">
              <w:rPr>
                <w:sz w:val="24"/>
                <w:szCs w:val="24"/>
                <w:lang w:eastAsia="lt-LT"/>
              </w:rPr>
              <w:t>Mokinių skaičius</w:t>
            </w:r>
          </w:p>
        </w:tc>
        <w:tc>
          <w:tcPr>
            <w:tcW w:w="68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61B" w:rsidRPr="0076661B" w:rsidRDefault="0076661B" w:rsidP="0076661B">
            <w:pPr>
              <w:rPr>
                <w:sz w:val="24"/>
                <w:szCs w:val="24"/>
                <w:lang w:eastAsia="lt-LT"/>
              </w:rPr>
            </w:pPr>
            <w:r w:rsidRPr="0076661B">
              <w:rPr>
                <w:sz w:val="24"/>
                <w:szCs w:val="24"/>
                <w:lang w:eastAsia="lt-LT"/>
              </w:rPr>
              <w:t>Pastoviosios dalies koeficientai (pareiginės algos baziniais dydžiais)</w:t>
            </w:r>
          </w:p>
        </w:tc>
      </w:tr>
      <w:tr w:rsidR="0076661B" w:rsidRPr="0076661B" w:rsidTr="0076661B">
        <w:trPr>
          <w:trHeight w:val="2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76661B" w:rsidRPr="0076661B" w:rsidRDefault="0076661B" w:rsidP="0076661B">
            <w:pPr>
              <w:rPr>
                <w:sz w:val="24"/>
                <w:szCs w:val="24"/>
                <w:lang w:eastAsia="lt-LT"/>
              </w:rPr>
            </w:pPr>
          </w:p>
        </w:tc>
        <w:tc>
          <w:tcPr>
            <w:tcW w:w="683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6661B" w:rsidRPr="0076661B" w:rsidRDefault="0076661B" w:rsidP="0076661B">
            <w:pPr>
              <w:spacing w:line="228" w:lineRule="atLeast"/>
              <w:jc w:val="center"/>
              <w:rPr>
                <w:sz w:val="24"/>
                <w:szCs w:val="24"/>
                <w:lang w:eastAsia="lt-LT"/>
              </w:rPr>
            </w:pPr>
            <w:r w:rsidRPr="0076661B">
              <w:rPr>
                <w:sz w:val="24"/>
                <w:szCs w:val="24"/>
                <w:lang w:eastAsia="lt-LT"/>
              </w:rPr>
              <w:t>pedagoginio darbo stažas (metais)</w:t>
            </w:r>
          </w:p>
        </w:tc>
      </w:tr>
      <w:tr w:rsidR="0076661B" w:rsidRPr="0076661B" w:rsidTr="0076661B">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76661B" w:rsidRPr="0076661B" w:rsidRDefault="0076661B" w:rsidP="0076661B">
            <w:pPr>
              <w:rPr>
                <w:sz w:val="24"/>
                <w:szCs w:val="24"/>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iki 10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 xml:space="preserve">nuo daugiau kaip 10 iki 15 </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 xml:space="preserve">daugiau kaip 15 </w:t>
            </w:r>
          </w:p>
        </w:tc>
      </w:tr>
      <w:tr w:rsidR="0076661B" w:rsidRPr="0076661B" w:rsidTr="0076661B">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iki 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5,76–10,44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5,97–10,46</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6,15–10,48</w:t>
            </w:r>
          </w:p>
        </w:tc>
      </w:tr>
      <w:tr w:rsidR="0076661B" w:rsidRPr="0076661B" w:rsidTr="0076661B">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501 ir daugiau</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E538A9" w:rsidP="00E538A9">
            <w:pPr>
              <w:spacing w:line="252" w:lineRule="auto"/>
              <w:rPr>
                <w:sz w:val="24"/>
                <w:szCs w:val="24"/>
                <w:lang w:eastAsia="lt-LT"/>
              </w:rPr>
            </w:pPr>
            <w:r>
              <w:rPr>
                <w:sz w:val="24"/>
                <w:szCs w:val="24"/>
                <w:lang w:eastAsia="lt-LT"/>
              </w:rPr>
              <w:t xml:space="preserve">          </w:t>
            </w:r>
            <w:r w:rsidR="0076661B" w:rsidRPr="0076661B">
              <w:rPr>
                <w:sz w:val="24"/>
                <w:szCs w:val="24"/>
                <w:lang w:eastAsia="lt-LT"/>
              </w:rPr>
              <w:t>7,16–10,5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ind w:hanging="122"/>
              <w:jc w:val="center"/>
              <w:rPr>
                <w:sz w:val="24"/>
                <w:szCs w:val="24"/>
                <w:lang w:eastAsia="lt-LT"/>
              </w:rPr>
            </w:pPr>
            <w:r w:rsidRPr="0076661B">
              <w:rPr>
                <w:sz w:val="24"/>
                <w:szCs w:val="24"/>
                <w:lang w:eastAsia="lt-LT"/>
              </w:rPr>
              <w:t>7,45–10,65</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7,66–10,8</w:t>
            </w:r>
          </w:p>
        </w:tc>
      </w:tr>
    </w:tbl>
    <w:p w:rsidR="00094B6C" w:rsidRDefault="00094B6C" w:rsidP="00A97B1F">
      <w:pPr>
        <w:spacing w:line="360" w:lineRule="auto"/>
        <w:ind w:firstLine="720"/>
        <w:jc w:val="both"/>
        <w:rPr>
          <w:sz w:val="24"/>
          <w:szCs w:val="24"/>
          <w:lang w:eastAsia="lt-LT"/>
        </w:rPr>
      </w:pPr>
    </w:p>
    <w:p w:rsidR="00094B6C" w:rsidRPr="00094B6C" w:rsidRDefault="00094B6C" w:rsidP="00094B6C">
      <w:pPr>
        <w:ind w:left="142"/>
        <w:rPr>
          <w:b/>
          <w:sz w:val="24"/>
          <w:szCs w:val="24"/>
        </w:rPr>
      </w:pPr>
      <w:r w:rsidRPr="00094B6C">
        <w:rPr>
          <w:b/>
          <w:sz w:val="24"/>
          <w:szCs w:val="24"/>
          <w:lang w:eastAsia="lt-LT"/>
        </w:rPr>
        <w:t>7.</w:t>
      </w:r>
      <w:r w:rsidR="0076661B" w:rsidRPr="00094B6C">
        <w:rPr>
          <w:b/>
          <w:sz w:val="24"/>
          <w:szCs w:val="24"/>
          <w:lang w:eastAsia="lt-LT"/>
        </w:rPr>
        <w:t> </w:t>
      </w:r>
      <w:r>
        <w:rPr>
          <w:b/>
          <w:sz w:val="24"/>
          <w:szCs w:val="24"/>
        </w:rPr>
        <w:t xml:space="preserve">Direktoriaus </w:t>
      </w:r>
      <w:r w:rsidRPr="00094B6C">
        <w:rPr>
          <w:b/>
          <w:sz w:val="24"/>
          <w:szCs w:val="24"/>
        </w:rPr>
        <w:t xml:space="preserve">pareiginės algos </w:t>
      </w:r>
      <w:r>
        <w:rPr>
          <w:b/>
          <w:sz w:val="24"/>
          <w:szCs w:val="24"/>
        </w:rPr>
        <w:t>pastoviosios dalies koeficientas</w:t>
      </w:r>
      <w:r w:rsidRPr="00094B6C">
        <w:rPr>
          <w:b/>
          <w:sz w:val="24"/>
          <w:szCs w:val="24"/>
        </w:rPr>
        <w:t>:</w:t>
      </w:r>
    </w:p>
    <w:p w:rsidR="00094B6C" w:rsidRPr="00094B6C" w:rsidRDefault="00094B6C" w:rsidP="00094B6C">
      <w:pPr>
        <w:rPr>
          <w:b/>
          <w:sz w:val="24"/>
          <w:szCs w:val="24"/>
        </w:rPr>
      </w:pPr>
    </w:p>
    <w:tbl>
      <w:tblPr>
        <w:tblW w:w="9103"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8"/>
        <w:gridCol w:w="2410"/>
        <w:gridCol w:w="2268"/>
        <w:gridCol w:w="2157"/>
      </w:tblGrid>
      <w:tr w:rsidR="00094B6C" w:rsidRPr="0076661B" w:rsidTr="00A2198B">
        <w:trPr>
          <w:trHeight w:val="294"/>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A2198B">
            <w:pPr>
              <w:jc w:val="center"/>
              <w:rPr>
                <w:sz w:val="24"/>
                <w:szCs w:val="24"/>
                <w:lang w:eastAsia="lt-LT"/>
              </w:rPr>
            </w:pPr>
            <w:r w:rsidRPr="0076661B">
              <w:rPr>
                <w:sz w:val="24"/>
                <w:szCs w:val="24"/>
                <w:lang w:eastAsia="lt-LT"/>
              </w:rPr>
              <w:t>Mokinių skaičius</w:t>
            </w:r>
          </w:p>
        </w:tc>
        <w:tc>
          <w:tcPr>
            <w:tcW w:w="68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B6C" w:rsidRPr="0076661B" w:rsidRDefault="00094B6C" w:rsidP="00A2198B">
            <w:pPr>
              <w:rPr>
                <w:sz w:val="24"/>
                <w:szCs w:val="24"/>
                <w:lang w:eastAsia="lt-LT"/>
              </w:rPr>
            </w:pPr>
            <w:r w:rsidRPr="0076661B">
              <w:rPr>
                <w:sz w:val="24"/>
                <w:szCs w:val="24"/>
                <w:lang w:eastAsia="lt-LT"/>
              </w:rPr>
              <w:t>Pastoviosios dalies koeficientai (pareiginės algos baziniais dydžiais)</w:t>
            </w:r>
          </w:p>
        </w:tc>
      </w:tr>
      <w:tr w:rsidR="00094B6C" w:rsidRPr="0076661B" w:rsidTr="00A2198B">
        <w:trPr>
          <w:trHeight w:val="2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4B6C" w:rsidRPr="0076661B" w:rsidRDefault="00094B6C" w:rsidP="00A2198B">
            <w:pPr>
              <w:rPr>
                <w:sz w:val="24"/>
                <w:szCs w:val="24"/>
                <w:lang w:eastAsia="lt-LT"/>
              </w:rPr>
            </w:pPr>
          </w:p>
        </w:tc>
        <w:tc>
          <w:tcPr>
            <w:tcW w:w="683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94B6C" w:rsidRPr="0076661B" w:rsidRDefault="00094B6C" w:rsidP="00A2198B">
            <w:pPr>
              <w:spacing w:line="228" w:lineRule="atLeast"/>
              <w:jc w:val="center"/>
              <w:rPr>
                <w:sz w:val="24"/>
                <w:szCs w:val="24"/>
                <w:lang w:eastAsia="lt-LT"/>
              </w:rPr>
            </w:pPr>
            <w:r w:rsidRPr="0076661B">
              <w:rPr>
                <w:sz w:val="24"/>
                <w:szCs w:val="24"/>
                <w:lang w:eastAsia="lt-LT"/>
              </w:rPr>
              <w:t>pedagoginio darbo stažas (metais)</w:t>
            </w:r>
          </w:p>
        </w:tc>
      </w:tr>
      <w:tr w:rsidR="00094B6C" w:rsidRPr="0076661B" w:rsidTr="00A2198B">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4B6C" w:rsidRPr="0076661B" w:rsidRDefault="00094B6C" w:rsidP="00A2198B">
            <w:pPr>
              <w:rPr>
                <w:sz w:val="24"/>
                <w:szCs w:val="24"/>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A2198B">
            <w:pPr>
              <w:spacing w:line="252" w:lineRule="auto"/>
              <w:jc w:val="center"/>
              <w:rPr>
                <w:sz w:val="24"/>
                <w:szCs w:val="24"/>
                <w:lang w:eastAsia="lt-LT"/>
              </w:rPr>
            </w:pPr>
            <w:r w:rsidRPr="0076661B">
              <w:rPr>
                <w:sz w:val="24"/>
                <w:szCs w:val="24"/>
                <w:lang w:eastAsia="lt-LT"/>
              </w:rPr>
              <w:t>iki 10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A2198B">
            <w:pPr>
              <w:spacing w:line="252" w:lineRule="auto"/>
              <w:jc w:val="center"/>
              <w:rPr>
                <w:sz w:val="24"/>
                <w:szCs w:val="24"/>
                <w:lang w:eastAsia="lt-LT"/>
              </w:rPr>
            </w:pPr>
            <w:r w:rsidRPr="0076661B">
              <w:rPr>
                <w:sz w:val="24"/>
                <w:szCs w:val="24"/>
                <w:lang w:eastAsia="lt-LT"/>
              </w:rPr>
              <w:t xml:space="preserve">nuo daugiau kaip 10 iki 15 </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A2198B">
            <w:pPr>
              <w:spacing w:line="252" w:lineRule="auto"/>
              <w:jc w:val="center"/>
              <w:rPr>
                <w:sz w:val="24"/>
                <w:szCs w:val="24"/>
                <w:lang w:eastAsia="lt-LT"/>
              </w:rPr>
            </w:pPr>
            <w:r w:rsidRPr="0076661B">
              <w:rPr>
                <w:sz w:val="24"/>
                <w:szCs w:val="24"/>
                <w:lang w:eastAsia="lt-LT"/>
              </w:rPr>
              <w:t xml:space="preserve">daugiau kaip 15 </w:t>
            </w:r>
          </w:p>
        </w:tc>
      </w:tr>
      <w:tr w:rsidR="00094B6C" w:rsidRPr="0076661B" w:rsidTr="00A2198B">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A2198B">
            <w:pPr>
              <w:spacing w:line="252" w:lineRule="auto"/>
              <w:jc w:val="center"/>
              <w:rPr>
                <w:sz w:val="24"/>
                <w:szCs w:val="24"/>
                <w:lang w:eastAsia="lt-LT"/>
              </w:rPr>
            </w:pPr>
            <w:r>
              <w:rPr>
                <w:sz w:val="24"/>
                <w:szCs w:val="24"/>
                <w:lang w:eastAsia="lt-LT"/>
              </w:rPr>
              <w:t>iki 2</w:t>
            </w:r>
            <w:r w:rsidRPr="0076661B">
              <w:rPr>
                <w:sz w:val="24"/>
                <w:szCs w:val="24"/>
                <w:lang w:eastAsia="lt-LT"/>
              </w:rPr>
              <w:t>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A2198B">
            <w:pPr>
              <w:spacing w:line="252" w:lineRule="auto"/>
              <w:jc w:val="center"/>
              <w:rPr>
                <w:sz w:val="24"/>
                <w:szCs w:val="24"/>
                <w:lang w:eastAsia="lt-LT"/>
              </w:rPr>
            </w:pPr>
            <w:r>
              <w:rPr>
                <w:sz w:val="24"/>
                <w:szCs w:val="24"/>
                <w:lang w:eastAsia="lt-LT"/>
              </w:rPr>
              <w:t>7,2</w:t>
            </w:r>
            <w:r w:rsidRPr="0076661B">
              <w:rPr>
                <w:sz w:val="24"/>
                <w:szCs w:val="24"/>
                <w:lang w:eastAsia="lt-LT"/>
              </w:rPr>
              <w:t>–10,</w:t>
            </w:r>
            <w:r>
              <w:rPr>
                <w:sz w:val="24"/>
                <w:szCs w:val="24"/>
                <w:lang w:eastAsia="lt-LT"/>
              </w:rPr>
              <w:t>71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A2198B">
            <w:pPr>
              <w:spacing w:line="252" w:lineRule="auto"/>
              <w:jc w:val="center"/>
              <w:rPr>
                <w:sz w:val="24"/>
                <w:szCs w:val="24"/>
                <w:lang w:eastAsia="lt-LT"/>
              </w:rPr>
            </w:pPr>
            <w:r>
              <w:rPr>
                <w:sz w:val="24"/>
                <w:szCs w:val="24"/>
                <w:lang w:eastAsia="lt-LT"/>
              </w:rPr>
              <w:t>7,49–11</w:t>
            </w:r>
            <w:r w:rsidRPr="0076661B">
              <w:rPr>
                <w:sz w:val="24"/>
                <w:szCs w:val="24"/>
                <w:lang w:eastAsia="lt-LT"/>
              </w:rPr>
              <w:t>,</w:t>
            </w:r>
            <w:r>
              <w:rPr>
                <w:sz w:val="24"/>
                <w:szCs w:val="24"/>
                <w:lang w:eastAsia="lt-LT"/>
              </w:rPr>
              <w:t>1</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A2198B">
            <w:pPr>
              <w:spacing w:line="252" w:lineRule="auto"/>
              <w:jc w:val="center"/>
              <w:rPr>
                <w:sz w:val="24"/>
                <w:szCs w:val="24"/>
                <w:lang w:eastAsia="lt-LT"/>
              </w:rPr>
            </w:pPr>
            <w:r>
              <w:rPr>
                <w:sz w:val="24"/>
                <w:szCs w:val="24"/>
                <w:lang w:eastAsia="lt-LT"/>
              </w:rPr>
              <w:t>7,86–11</w:t>
            </w:r>
            <w:r w:rsidRPr="0076661B">
              <w:rPr>
                <w:sz w:val="24"/>
                <w:szCs w:val="24"/>
                <w:lang w:eastAsia="lt-LT"/>
              </w:rPr>
              <w:t>,</w:t>
            </w:r>
            <w:r>
              <w:rPr>
                <w:sz w:val="24"/>
                <w:szCs w:val="24"/>
                <w:lang w:eastAsia="lt-LT"/>
              </w:rPr>
              <w:t>37</w:t>
            </w:r>
          </w:p>
        </w:tc>
      </w:tr>
      <w:tr w:rsidR="00251F77" w:rsidRPr="0076661B" w:rsidTr="00A2198B">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1F77" w:rsidRPr="0076661B" w:rsidRDefault="00251F77" w:rsidP="00A2198B">
            <w:pPr>
              <w:spacing w:line="252" w:lineRule="auto"/>
              <w:jc w:val="center"/>
              <w:rPr>
                <w:sz w:val="24"/>
                <w:szCs w:val="24"/>
                <w:lang w:eastAsia="lt-LT"/>
              </w:rPr>
            </w:pPr>
            <w:r>
              <w:rPr>
                <w:sz w:val="24"/>
                <w:szCs w:val="24"/>
                <w:lang w:eastAsia="lt-LT"/>
              </w:rPr>
              <w:t>201-600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F77" w:rsidRPr="0076661B" w:rsidRDefault="00251F77" w:rsidP="00A2198B">
            <w:pPr>
              <w:spacing w:line="252" w:lineRule="auto"/>
              <w:jc w:val="center"/>
              <w:rPr>
                <w:sz w:val="24"/>
                <w:szCs w:val="24"/>
                <w:lang w:eastAsia="lt-LT"/>
              </w:rPr>
            </w:pPr>
            <w:r>
              <w:rPr>
                <w:sz w:val="24"/>
                <w:szCs w:val="24"/>
                <w:lang w:eastAsia="lt-LT"/>
              </w:rPr>
              <w:t>8,0</w:t>
            </w:r>
            <w:r w:rsidRPr="0076661B">
              <w:rPr>
                <w:sz w:val="24"/>
                <w:szCs w:val="24"/>
                <w:lang w:eastAsia="lt-LT"/>
              </w:rPr>
              <w:t>–</w:t>
            </w:r>
            <w:r>
              <w:rPr>
                <w:sz w:val="24"/>
                <w:szCs w:val="24"/>
                <w:lang w:eastAsia="lt-LT"/>
              </w:rPr>
              <w:t>11,74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F77" w:rsidRPr="0076661B" w:rsidRDefault="00251F77" w:rsidP="00A2198B">
            <w:pPr>
              <w:spacing w:line="252" w:lineRule="auto"/>
              <w:jc w:val="center"/>
              <w:rPr>
                <w:sz w:val="24"/>
                <w:szCs w:val="24"/>
                <w:lang w:eastAsia="lt-LT"/>
              </w:rPr>
            </w:pPr>
            <w:r>
              <w:rPr>
                <w:sz w:val="24"/>
                <w:szCs w:val="24"/>
                <w:lang w:eastAsia="lt-LT"/>
              </w:rPr>
              <w:t>8,46–11</w:t>
            </w:r>
            <w:r w:rsidRPr="0076661B">
              <w:rPr>
                <w:sz w:val="24"/>
                <w:szCs w:val="24"/>
                <w:lang w:eastAsia="lt-LT"/>
              </w:rPr>
              <w:t>,</w:t>
            </w:r>
            <w:r>
              <w:rPr>
                <w:sz w:val="24"/>
                <w:szCs w:val="24"/>
                <w:lang w:eastAsia="lt-LT"/>
              </w:rPr>
              <w:t>8</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F77" w:rsidRPr="0076661B" w:rsidRDefault="00251F77" w:rsidP="00A2198B">
            <w:pPr>
              <w:spacing w:line="252" w:lineRule="auto"/>
              <w:jc w:val="center"/>
              <w:rPr>
                <w:sz w:val="24"/>
                <w:szCs w:val="24"/>
                <w:lang w:eastAsia="lt-LT"/>
              </w:rPr>
            </w:pPr>
            <w:r>
              <w:rPr>
                <w:sz w:val="24"/>
                <w:szCs w:val="24"/>
                <w:lang w:eastAsia="lt-LT"/>
              </w:rPr>
              <w:t>8,8–11</w:t>
            </w:r>
            <w:r w:rsidRPr="0076661B">
              <w:rPr>
                <w:sz w:val="24"/>
                <w:szCs w:val="24"/>
                <w:lang w:eastAsia="lt-LT"/>
              </w:rPr>
              <w:t>,</w:t>
            </w:r>
            <w:r>
              <w:rPr>
                <w:sz w:val="24"/>
                <w:szCs w:val="24"/>
                <w:lang w:eastAsia="lt-LT"/>
              </w:rPr>
              <w:t>81</w:t>
            </w:r>
          </w:p>
        </w:tc>
      </w:tr>
      <w:tr w:rsidR="00094B6C" w:rsidRPr="0076661B" w:rsidTr="00A2198B">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4B6C" w:rsidRPr="0076661B" w:rsidRDefault="00251F77" w:rsidP="00A2198B">
            <w:pPr>
              <w:spacing w:line="252" w:lineRule="auto"/>
              <w:jc w:val="center"/>
              <w:rPr>
                <w:sz w:val="24"/>
                <w:szCs w:val="24"/>
                <w:lang w:eastAsia="lt-LT"/>
              </w:rPr>
            </w:pPr>
            <w:r>
              <w:rPr>
                <w:sz w:val="24"/>
                <w:szCs w:val="24"/>
                <w:lang w:eastAsia="lt-LT"/>
              </w:rPr>
              <w:t>6</w:t>
            </w:r>
            <w:r w:rsidR="00094B6C" w:rsidRPr="0076661B">
              <w:rPr>
                <w:sz w:val="24"/>
                <w:szCs w:val="24"/>
                <w:lang w:eastAsia="lt-LT"/>
              </w:rPr>
              <w:t>01 ir daugiau</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A2198B">
            <w:pPr>
              <w:spacing w:line="252" w:lineRule="auto"/>
              <w:rPr>
                <w:sz w:val="24"/>
                <w:szCs w:val="24"/>
                <w:lang w:eastAsia="lt-LT"/>
              </w:rPr>
            </w:pPr>
            <w:r>
              <w:rPr>
                <w:sz w:val="24"/>
                <w:szCs w:val="24"/>
                <w:lang w:eastAsia="lt-LT"/>
              </w:rPr>
              <w:t xml:space="preserve">          </w:t>
            </w:r>
            <w:r w:rsidR="00251F77">
              <w:rPr>
                <w:sz w:val="24"/>
                <w:szCs w:val="24"/>
                <w:lang w:eastAsia="lt-LT"/>
              </w:rPr>
              <w:t>8,58–12</w:t>
            </w:r>
            <w:r w:rsidRPr="0076661B">
              <w:rPr>
                <w:sz w:val="24"/>
                <w:szCs w:val="24"/>
                <w:lang w:eastAsia="lt-LT"/>
              </w:rPr>
              <w:t>,</w:t>
            </w:r>
            <w:r w:rsidR="00251F77">
              <w:rPr>
                <w:sz w:val="24"/>
                <w:szCs w:val="24"/>
                <w:lang w:eastAsia="lt-LT"/>
              </w:rPr>
              <w:t>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251F77" w:rsidP="00A2198B">
            <w:pPr>
              <w:spacing w:line="252" w:lineRule="auto"/>
              <w:ind w:hanging="122"/>
              <w:jc w:val="center"/>
              <w:rPr>
                <w:sz w:val="24"/>
                <w:szCs w:val="24"/>
                <w:lang w:eastAsia="lt-LT"/>
              </w:rPr>
            </w:pPr>
            <w:r>
              <w:rPr>
                <w:sz w:val="24"/>
                <w:szCs w:val="24"/>
                <w:lang w:eastAsia="lt-LT"/>
              </w:rPr>
              <w:t>8,95–12</w:t>
            </w:r>
            <w:r w:rsidR="00094B6C" w:rsidRPr="0076661B">
              <w:rPr>
                <w:sz w:val="24"/>
                <w:szCs w:val="24"/>
                <w:lang w:eastAsia="lt-LT"/>
              </w:rPr>
              <w:t>,6</w:t>
            </w:r>
            <w:r>
              <w:rPr>
                <w:sz w:val="24"/>
                <w:szCs w:val="24"/>
                <w:lang w:eastAsia="lt-LT"/>
              </w:rPr>
              <w:t>2</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251F77" w:rsidP="00A2198B">
            <w:pPr>
              <w:spacing w:line="252" w:lineRule="auto"/>
              <w:jc w:val="center"/>
              <w:rPr>
                <w:sz w:val="24"/>
                <w:szCs w:val="24"/>
                <w:lang w:eastAsia="lt-LT"/>
              </w:rPr>
            </w:pPr>
            <w:r>
              <w:rPr>
                <w:sz w:val="24"/>
                <w:szCs w:val="24"/>
                <w:lang w:eastAsia="lt-LT"/>
              </w:rPr>
              <w:t>9,24–12</w:t>
            </w:r>
            <w:r w:rsidR="00094B6C" w:rsidRPr="0076661B">
              <w:rPr>
                <w:sz w:val="24"/>
                <w:szCs w:val="24"/>
                <w:lang w:eastAsia="lt-LT"/>
              </w:rPr>
              <w:t>,</w:t>
            </w:r>
            <w:r>
              <w:rPr>
                <w:sz w:val="24"/>
                <w:szCs w:val="24"/>
                <w:lang w:eastAsia="lt-LT"/>
              </w:rPr>
              <w:t>65</w:t>
            </w:r>
          </w:p>
        </w:tc>
      </w:tr>
    </w:tbl>
    <w:p w:rsidR="00094B6C" w:rsidRPr="00A97B1F" w:rsidRDefault="00094B6C" w:rsidP="00094B6C">
      <w:pPr>
        <w:spacing w:line="360" w:lineRule="auto"/>
        <w:ind w:firstLine="720"/>
        <w:jc w:val="both"/>
        <w:rPr>
          <w:sz w:val="24"/>
          <w:szCs w:val="24"/>
          <w:lang w:val="en-US" w:eastAsia="lt-LT"/>
        </w:rPr>
      </w:pPr>
      <w:r w:rsidRPr="0076661B">
        <w:rPr>
          <w:sz w:val="24"/>
          <w:szCs w:val="24"/>
          <w:lang w:eastAsia="lt-LT"/>
        </w:rPr>
        <w:t> </w:t>
      </w:r>
      <w:r w:rsidR="00251F77">
        <w:rPr>
          <w:sz w:val="24"/>
          <w:szCs w:val="24"/>
          <w:lang w:eastAsia="lt-LT"/>
        </w:rPr>
        <w:t xml:space="preserve">                                          ___________________________________</w:t>
      </w:r>
    </w:p>
    <w:p w:rsidR="0076661B" w:rsidRPr="00A97B1F" w:rsidRDefault="0076661B" w:rsidP="00A97B1F">
      <w:pPr>
        <w:spacing w:line="360" w:lineRule="auto"/>
        <w:ind w:firstLine="720"/>
        <w:jc w:val="both"/>
        <w:rPr>
          <w:sz w:val="24"/>
          <w:szCs w:val="24"/>
          <w:lang w:val="en-US" w:eastAsia="lt-LT"/>
        </w:rPr>
      </w:pPr>
    </w:p>
    <w:sectPr w:rsidR="0076661B" w:rsidRPr="00A97B1F" w:rsidSect="00E0345D">
      <w:headerReference w:type="default" r:id="rId8"/>
      <w:type w:val="continuous"/>
      <w:pgSz w:w="11906" w:h="16838"/>
      <w:pgMar w:top="1134" w:right="567" w:bottom="56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0F4" w:rsidRDefault="003D30F4" w:rsidP="00595A65">
      <w:r>
        <w:separator/>
      </w:r>
    </w:p>
  </w:endnote>
  <w:endnote w:type="continuationSeparator" w:id="1">
    <w:p w:rsidR="003D30F4" w:rsidRDefault="003D30F4" w:rsidP="00595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0F4" w:rsidRDefault="003D30F4" w:rsidP="00595A65">
      <w:r>
        <w:separator/>
      </w:r>
    </w:p>
  </w:footnote>
  <w:footnote w:type="continuationSeparator" w:id="1">
    <w:p w:rsidR="003D30F4" w:rsidRDefault="003D30F4" w:rsidP="00595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564"/>
      <w:docPartObj>
        <w:docPartGallery w:val="Page Numbers (Top of Page)"/>
        <w:docPartUnique/>
      </w:docPartObj>
    </w:sdtPr>
    <w:sdtContent>
      <w:p w:rsidR="00746F5C" w:rsidRDefault="00776A43">
        <w:pPr>
          <w:pStyle w:val="Header"/>
          <w:jc w:val="center"/>
        </w:pPr>
        <w:fldSimple w:instr=" PAGE   \* MERGEFORMAT ">
          <w:r w:rsidR="0036759F">
            <w:rPr>
              <w:noProof/>
            </w:rPr>
            <w:t>10</w:t>
          </w:r>
        </w:fldSimple>
      </w:p>
    </w:sdtContent>
  </w:sdt>
  <w:p w:rsidR="00746F5C" w:rsidRDefault="00746F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3BA"/>
    <w:multiLevelType w:val="hybridMultilevel"/>
    <w:tmpl w:val="DADEF2FA"/>
    <w:lvl w:ilvl="0" w:tplc="D6F4CCF2">
      <w:start w:val="1"/>
      <w:numFmt w:val="upperRoman"/>
      <w:lvlText w:val="%1."/>
      <w:lvlJc w:val="left"/>
      <w:pPr>
        <w:ind w:left="2865" w:hanging="720"/>
      </w:pPr>
      <w:rPr>
        <w:rFonts w:hint="default"/>
      </w:rPr>
    </w:lvl>
    <w:lvl w:ilvl="1" w:tplc="04270019" w:tentative="1">
      <w:start w:val="1"/>
      <w:numFmt w:val="lowerLetter"/>
      <w:lvlText w:val="%2."/>
      <w:lvlJc w:val="left"/>
      <w:pPr>
        <w:ind w:left="3225" w:hanging="360"/>
      </w:pPr>
    </w:lvl>
    <w:lvl w:ilvl="2" w:tplc="0427001B" w:tentative="1">
      <w:start w:val="1"/>
      <w:numFmt w:val="lowerRoman"/>
      <w:lvlText w:val="%3."/>
      <w:lvlJc w:val="right"/>
      <w:pPr>
        <w:ind w:left="3945" w:hanging="180"/>
      </w:pPr>
    </w:lvl>
    <w:lvl w:ilvl="3" w:tplc="0427000F" w:tentative="1">
      <w:start w:val="1"/>
      <w:numFmt w:val="decimal"/>
      <w:lvlText w:val="%4."/>
      <w:lvlJc w:val="left"/>
      <w:pPr>
        <w:ind w:left="4665" w:hanging="360"/>
      </w:pPr>
    </w:lvl>
    <w:lvl w:ilvl="4" w:tplc="04270019" w:tentative="1">
      <w:start w:val="1"/>
      <w:numFmt w:val="lowerLetter"/>
      <w:lvlText w:val="%5."/>
      <w:lvlJc w:val="left"/>
      <w:pPr>
        <w:ind w:left="5385" w:hanging="360"/>
      </w:pPr>
    </w:lvl>
    <w:lvl w:ilvl="5" w:tplc="0427001B" w:tentative="1">
      <w:start w:val="1"/>
      <w:numFmt w:val="lowerRoman"/>
      <w:lvlText w:val="%6."/>
      <w:lvlJc w:val="right"/>
      <w:pPr>
        <w:ind w:left="6105" w:hanging="180"/>
      </w:pPr>
    </w:lvl>
    <w:lvl w:ilvl="6" w:tplc="0427000F" w:tentative="1">
      <w:start w:val="1"/>
      <w:numFmt w:val="decimal"/>
      <w:lvlText w:val="%7."/>
      <w:lvlJc w:val="left"/>
      <w:pPr>
        <w:ind w:left="6825" w:hanging="360"/>
      </w:pPr>
    </w:lvl>
    <w:lvl w:ilvl="7" w:tplc="04270019" w:tentative="1">
      <w:start w:val="1"/>
      <w:numFmt w:val="lowerLetter"/>
      <w:lvlText w:val="%8."/>
      <w:lvlJc w:val="left"/>
      <w:pPr>
        <w:ind w:left="7545" w:hanging="360"/>
      </w:pPr>
    </w:lvl>
    <w:lvl w:ilvl="8" w:tplc="0427001B" w:tentative="1">
      <w:start w:val="1"/>
      <w:numFmt w:val="lowerRoman"/>
      <w:lvlText w:val="%9."/>
      <w:lvlJc w:val="right"/>
      <w:pPr>
        <w:ind w:left="8265" w:hanging="180"/>
      </w:pPr>
    </w:lvl>
  </w:abstractNum>
  <w:abstractNum w:abstractNumId="1">
    <w:nsid w:val="010B2D7D"/>
    <w:multiLevelType w:val="hybridMultilevel"/>
    <w:tmpl w:val="1FE060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4044711"/>
    <w:multiLevelType w:val="hybridMultilevel"/>
    <w:tmpl w:val="A4086B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6A87BCC"/>
    <w:multiLevelType w:val="hybridMultilevel"/>
    <w:tmpl w:val="DBC0FC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A771664"/>
    <w:multiLevelType w:val="multilevel"/>
    <w:tmpl w:val="55C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96AD8"/>
    <w:multiLevelType w:val="multilevel"/>
    <w:tmpl w:val="457E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209C6"/>
    <w:multiLevelType w:val="hybridMultilevel"/>
    <w:tmpl w:val="5BCAC4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C115E74"/>
    <w:multiLevelType w:val="hybridMultilevel"/>
    <w:tmpl w:val="EF40F12A"/>
    <w:lvl w:ilvl="0" w:tplc="12BE8258">
      <w:start w:val="1"/>
      <w:numFmt w:val="decimal"/>
      <w:lvlText w:val="%1."/>
      <w:lvlJc w:val="left"/>
      <w:pPr>
        <w:ind w:left="465" w:hanging="360"/>
      </w:pPr>
      <w:rPr>
        <w:rFonts w:hint="default"/>
        <w:sz w:val="24"/>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8">
    <w:nsid w:val="203015DC"/>
    <w:multiLevelType w:val="multilevel"/>
    <w:tmpl w:val="3D98545A"/>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65" w:hanging="1800"/>
      </w:pPr>
      <w:rPr>
        <w:rFonts w:hint="default"/>
      </w:rPr>
    </w:lvl>
  </w:abstractNum>
  <w:abstractNum w:abstractNumId="9">
    <w:nsid w:val="21446CD3"/>
    <w:multiLevelType w:val="hybridMultilevel"/>
    <w:tmpl w:val="2A6E1B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25961D9"/>
    <w:multiLevelType w:val="multilevel"/>
    <w:tmpl w:val="3D98545A"/>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65" w:hanging="1800"/>
      </w:pPr>
      <w:rPr>
        <w:rFonts w:hint="default"/>
      </w:rPr>
    </w:lvl>
  </w:abstractNum>
  <w:abstractNum w:abstractNumId="11">
    <w:nsid w:val="25253777"/>
    <w:multiLevelType w:val="multilevel"/>
    <w:tmpl w:val="6122D236"/>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63E5D4A"/>
    <w:multiLevelType w:val="hybridMultilevel"/>
    <w:tmpl w:val="8D28A888"/>
    <w:lvl w:ilvl="0" w:tplc="E844FF9C">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13">
    <w:nsid w:val="26914C51"/>
    <w:multiLevelType w:val="hybridMultilevel"/>
    <w:tmpl w:val="ED6A90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C806325"/>
    <w:multiLevelType w:val="multilevel"/>
    <w:tmpl w:val="8B5C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535341"/>
    <w:multiLevelType w:val="multilevel"/>
    <w:tmpl w:val="579C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9B4E4F"/>
    <w:multiLevelType w:val="multilevel"/>
    <w:tmpl w:val="BB762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C0507D"/>
    <w:multiLevelType w:val="multilevel"/>
    <w:tmpl w:val="4362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204998"/>
    <w:multiLevelType w:val="hybridMultilevel"/>
    <w:tmpl w:val="78689C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B6C6335"/>
    <w:multiLevelType w:val="hybridMultilevel"/>
    <w:tmpl w:val="D304DD1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nsid w:val="3EC3114F"/>
    <w:multiLevelType w:val="multilevel"/>
    <w:tmpl w:val="5686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03669B"/>
    <w:multiLevelType w:val="hybridMultilevel"/>
    <w:tmpl w:val="8AD46B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09A26F9"/>
    <w:multiLevelType w:val="hybridMultilevel"/>
    <w:tmpl w:val="ABDEF9C4"/>
    <w:lvl w:ilvl="0" w:tplc="C47E91B8">
      <w:start w:val="1"/>
      <w:numFmt w:val="upperRoman"/>
      <w:lvlText w:val="%1."/>
      <w:lvlJc w:val="left"/>
      <w:pPr>
        <w:ind w:left="3585" w:hanging="720"/>
      </w:pPr>
      <w:rPr>
        <w:rFonts w:hint="default"/>
      </w:rPr>
    </w:lvl>
    <w:lvl w:ilvl="1" w:tplc="04270019" w:tentative="1">
      <w:start w:val="1"/>
      <w:numFmt w:val="lowerLetter"/>
      <w:lvlText w:val="%2."/>
      <w:lvlJc w:val="left"/>
      <w:pPr>
        <w:ind w:left="3945" w:hanging="360"/>
      </w:pPr>
    </w:lvl>
    <w:lvl w:ilvl="2" w:tplc="0427001B" w:tentative="1">
      <w:start w:val="1"/>
      <w:numFmt w:val="lowerRoman"/>
      <w:lvlText w:val="%3."/>
      <w:lvlJc w:val="right"/>
      <w:pPr>
        <w:ind w:left="4665" w:hanging="180"/>
      </w:pPr>
    </w:lvl>
    <w:lvl w:ilvl="3" w:tplc="0427000F" w:tentative="1">
      <w:start w:val="1"/>
      <w:numFmt w:val="decimal"/>
      <w:lvlText w:val="%4."/>
      <w:lvlJc w:val="left"/>
      <w:pPr>
        <w:ind w:left="5385" w:hanging="360"/>
      </w:pPr>
    </w:lvl>
    <w:lvl w:ilvl="4" w:tplc="04270019" w:tentative="1">
      <w:start w:val="1"/>
      <w:numFmt w:val="lowerLetter"/>
      <w:lvlText w:val="%5."/>
      <w:lvlJc w:val="left"/>
      <w:pPr>
        <w:ind w:left="6105" w:hanging="360"/>
      </w:pPr>
    </w:lvl>
    <w:lvl w:ilvl="5" w:tplc="0427001B" w:tentative="1">
      <w:start w:val="1"/>
      <w:numFmt w:val="lowerRoman"/>
      <w:lvlText w:val="%6."/>
      <w:lvlJc w:val="right"/>
      <w:pPr>
        <w:ind w:left="6825" w:hanging="180"/>
      </w:pPr>
    </w:lvl>
    <w:lvl w:ilvl="6" w:tplc="0427000F" w:tentative="1">
      <w:start w:val="1"/>
      <w:numFmt w:val="decimal"/>
      <w:lvlText w:val="%7."/>
      <w:lvlJc w:val="left"/>
      <w:pPr>
        <w:ind w:left="7545" w:hanging="360"/>
      </w:pPr>
    </w:lvl>
    <w:lvl w:ilvl="7" w:tplc="04270019" w:tentative="1">
      <w:start w:val="1"/>
      <w:numFmt w:val="lowerLetter"/>
      <w:lvlText w:val="%8."/>
      <w:lvlJc w:val="left"/>
      <w:pPr>
        <w:ind w:left="8265" w:hanging="360"/>
      </w:pPr>
    </w:lvl>
    <w:lvl w:ilvl="8" w:tplc="0427001B" w:tentative="1">
      <w:start w:val="1"/>
      <w:numFmt w:val="lowerRoman"/>
      <w:lvlText w:val="%9."/>
      <w:lvlJc w:val="right"/>
      <w:pPr>
        <w:ind w:left="8985" w:hanging="180"/>
      </w:pPr>
    </w:lvl>
  </w:abstractNum>
  <w:abstractNum w:abstractNumId="23">
    <w:nsid w:val="47513C83"/>
    <w:multiLevelType w:val="hybridMultilevel"/>
    <w:tmpl w:val="D79E6F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00933A4"/>
    <w:multiLevelType w:val="multilevel"/>
    <w:tmpl w:val="C19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215617"/>
    <w:multiLevelType w:val="multilevel"/>
    <w:tmpl w:val="0C1E1F60"/>
    <w:lvl w:ilvl="0">
      <w:start w:val="7"/>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BD29BD"/>
    <w:multiLevelType w:val="multilevel"/>
    <w:tmpl w:val="E39A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DC49A9"/>
    <w:multiLevelType w:val="hybridMultilevel"/>
    <w:tmpl w:val="4FFAB312"/>
    <w:lvl w:ilvl="0" w:tplc="3C7606A0">
      <w:start w:val="1"/>
      <w:numFmt w:val="decimal"/>
      <w:lvlText w:val="%1."/>
      <w:lvlJc w:val="left"/>
      <w:pPr>
        <w:ind w:left="502"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60F4EF8"/>
    <w:multiLevelType w:val="multilevel"/>
    <w:tmpl w:val="9040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9706051"/>
    <w:multiLevelType w:val="hybridMultilevel"/>
    <w:tmpl w:val="B532E216"/>
    <w:lvl w:ilvl="0" w:tplc="9DB6D92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0">
    <w:nsid w:val="59E43AA1"/>
    <w:multiLevelType w:val="hybridMultilevel"/>
    <w:tmpl w:val="2F2AD3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DE6198A"/>
    <w:multiLevelType w:val="hybridMultilevel"/>
    <w:tmpl w:val="573894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A5E6D99"/>
    <w:multiLevelType w:val="hybridMultilevel"/>
    <w:tmpl w:val="54E2F4CE"/>
    <w:lvl w:ilvl="0" w:tplc="721AACD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4839AF"/>
    <w:multiLevelType w:val="hybridMultilevel"/>
    <w:tmpl w:val="8AD46B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D4A0A2E"/>
    <w:multiLevelType w:val="multilevel"/>
    <w:tmpl w:val="EE388006"/>
    <w:lvl w:ilvl="0">
      <w:start w:val="1"/>
      <w:numFmt w:val="upperRoman"/>
      <w:lvlText w:val="%1."/>
      <w:lvlJc w:val="left"/>
      <w:pPr>
        <w:ind w:left="1065" w:hanging="72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25" w:hanging="108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abstractNum w:abstractNumId="35">
    <w:nsid w:val="755A4EFC"/>
    <w:multiLevelType w:val="multilevel"/>
    <w:tmpl w:val="E9C84AEC"/>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nsid w:val="75F64069"/>
    <w:multiLevelType w:val="hybridMultilevel"/>
    <w:tmpl w:val="4FFAB312"/>
    <w:lvl w:ilvl="0" w:tplc="3C7606A0">
      <w:start w:val="1"/>
      <w:numFmt w:val="decimal"/>
      <w:lvlText w:val="%1."/>
      <w:lvlJc w:val="left"/>
      <w:pPr>
        <w:ind w:left="502"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976782E"/>
    <w:multiLevelType w:val="hybridMultilevel"/>
    <w:tmpl w:val="ED52ED0C"/>
    <w:lvl w:ilvl="0" w:tplc="C126869E">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8">
    <w:nsid w:val="7AB96F24"/>
    <w:multiLevelType w:val="hybridMultilevel"/>
    <w:tmpl w:val="952C603A"/>
    <w:lvl w:ilvl="0" w:tplc="6588B120">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9">
    <w:nsid w:val="7ECD5FB9"/>
    <w:multiLevelType w:val="hybridMultilevel"/>
    <w:tmpl w:val="C72A3D7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2"/>
  </w:num>
  <w:num w:numId="2">
    <w:abstractNumId w:val="10"/>
  </w:num>
  <w:num w:numId="3">
    <w:abstractNumId w:val="8"/>
  </w:num>
  <w:num w:numId="4">
    <w:abstractNumId w:val="0"/>
  </w:num>
  <w:num w:numId="5">
    <w:abstractNumId w:val="22"/>
  </w:num>
  <w:num w:numId="6">
    <w:abstractNumId w:val="3"/>
  </w:num>
  <w:num w:numId="7">
    <w:abstractNumId w:val="16"/>
  </w:num>
  <w:num w:numId="8">
    <w:abstractNumId w:val="25"/>
  </w:num>
  <w:num w:numId="9">
    <w:abstractNumId w:val="18"/>
  </w:num>
  <w:num w:numId="10">
    <w:abstractNumId w:val="6"/>
  </w:num>
  <w:num w:numId="11">
    <w:abstractNumId w:val="2"/>
  </w:num>
  <w:num w:numId="12">
    <w:abstractNumId w:val="7"/>
  </w:num>
  <w:num w:numId="13">
    <w:abstractNumId w:val="34"/>
  </w:num>
  <w:num w:numId="14">
    <w:abstractNumId w:val="30"/>
  </w:num>
  <w:num w:numId="15">
    <w:abstractNumId w:val="31"/>
  </w:num>
  <w:num w:numId="16">
    <w:abstractNumId w:val="23"/>
  </w:num>
  <w:num w:numId="17">
    <w:abstractNumId w:val="12"/>
  </w:num>
  <w:num w:numId="18">
    <w:abstractNumId w:val="38"/>
  </w:num>
  <w:num w:numId="19">
    <w:abstractNumId w:val="14"/>
  </w:num>
  <w:num w:numId="20">
    <w:abstractNumId w:val="15"/>
  </w:num>
  <w:num w:numId="21">
    <w:abstractNumId w:val="24"/>
  </w:num>
  <w:num w:numId="22">
    <w:abstractNumId w:val="4"/>
  </w:num>
  <w:num w:numId="23">
    <w:abstractNumId w:val="17"/>
  </w:num>
  <w:num w:numId="24">
    <w:abstractNumId w:val="26"/>
  </w:num>
  <w:num w:numId="25">
    <w:abstractNumId w:val="28"/>
  </w:num>
  <w:num w:numId="26">
    <w:abstractNumId w:val="20"/>
  </w:num>
  <w:num w:numId="27">
    <w:abstractNumId w:val="5"/>
  </w:num>
  <w:num w:numId="28">
    <w:abstractNumId w:val="13"/>
  </w:num>
  <w:num w:numId="29">
    <w:abstractNumId w:val="29"/>
  </w:num>
  <w:num w:numId="30">
    <w:abstractNumId w:val="37"/>
  </w:num>
  <w:num w:numId="31">
    <w:abstractNumId w:val="9"/>
  </w:num>
  <w:num w:numId="32">
    <w:abstractNumId w:val="1"/>
  </w:num>
  <w:num w:numId="33">
    <w:abstractNumId w:val="39"/>
  </w:num>
  <w:num w:numId="34">
    <w:abstractNumId w:val="35"/>
  </w:num>
  <w:num w:numId="35">
    <w:abstractNumId w:val="11"/>
  </w:num>
  <w:num w:numId="36">
    <w:abstractNumId w:val="19"/>
  </w:num>
  <w:num w:numId="37">
    <w:abstractNumId w:val="27"/>
  </w:num>
  <w:num w:numId="38">
    <w:abstractNumId w:val="21"/>
  </w:num>
  <w:num w:numId="39">
    <w:abstractNumId w:val="33"/>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00"/>
  <w:displayHorizontalDrawingGridEvery w:val="2"/>
  <w:characterSpacingControl w:val="doNotCompress"/>
  <w:footnotePr>
    <w:footnote w:id="0"/>
    <w:footnote w:id="1"/>
  </w:footnotePr>
  <w:endnotePr>
    <w:endnote w:id="0"/>
    <w:endnote w:id="1"/>
  </w:endnotePr>
  <w:compat/>
  <w:rsids>
    <w:rsidRoot w:val="00595A65"/>
    <w:rsid w:val="000007F1"/>
    <w:rsid w:val="00004155"/>
    <w:rsid w:val="0000588D"/>
    <w:rsid w:val="00007F2A"/>
    <w:rsid w:val="000102BA"/>
    <w:rsid w:val="000120FD"/>
    <w:rsid w:val="00012809"/>
    <w:rsid w:val="00016028"/>
    <w:rsid w:val="00020CEE"/>
    <w:rsid w:val="00021AA5"/>
    <w:rsid w:val="0002593E"/>
    <w:rsid w:val="00031797"/>
    <w:rsid w:val="000318D5"/>
    <w:rsid w:val="0003333A"/>
    <w:rsid w:val="000362EC"/>
    <w:rsid w:val="00036EE4"/>
    <w:rsid w:val="0003754E"/>
    <w:rsid w:val="00037632"/>
    <w:rsid w:val="00041725"/>
    <w:rsid w:val="00043CC0"/>
    <w:rsid w:val="00045FAC"/>
    <w:rsid w:val="000535A3"/>
    <w:rsid w:val="0005368B"/>
    <w:rsid w:val="000539AA"/>
    <w:rsid w:val="000546EE"/>
    <w:rsid w:val="0006077B"/>
    <w:rsid w:val="0006292D"/>
    <w:rsid w:val="000635A6"/>
    <w:rsid w:val="00063EA0"/>
    <w:rsid w:val="00072146"/>
    <w:rsid w:val="000730AB"/>
    <w:rsid w:val="00073532"/>
    <w:rsid w:val="000766E7"/>
    <w:rsid w:val="0007747F"/>
    <w:rsid w:val="00077535"/>
    <w:rsid w:val="00077880"/>
    <w:rsid w:val="000852CD"/>
    <w:rsid w:val="00086AE5"/>
    <w:rsid w:val="000872BD"/>
    <w:rsid w:val="00093AD4"/>
    <w:rsid w:val="00094B6C"/>
    <w:rsid w:val="000A30BB"/>
    <w:rsid w:val="000B10D5"/>
    <w:rsid w:val="000B1BB5"/>
    <w:rsid w:val="000B38E4"/>
    <w:rsid w:val="000B5EB9"/>
    <w:rsid w:val="000D0028"/>
    <w:rsid w:val="000D0C06"/>
    <w:rsid w:val="000D0D8C"/>
    <w:rsid w:val="000E186C"/>
    <w:rsid w:val="000E3070"/>
    <w:rsid w:val="000E78E8"/>
    <w:rsid w:val="000F0A7F"/>
    <w:rsid w:val="000F1A07"/>
    <w:rsid w:val="000F626E"/>
    <w:rsid w:val="000F75E7"/>
    <w:rsid w:val="00104E0F"/>
    <w:rsid w:val="00112C43"/>
    <w:rsid w:val="00114B28"/>
    <w:rsid w:val="00114FC6"/>
    <w:rsid w:val="001162B0"/>
    <w:rsid w:val="0012160A"/>
    <w:rsid w:val="00122798"/>
    <w:rsid w:val="001302CC"/>
    <w:rsid w:val="00130591"/>
    <w:rsid w:val="00133F6A"/>
    <w:rsid w:val="00136753"/>
    <w:rsid w:val="00136BBF"/>
    <w:rsid w:val="001427BB"/>
    <w:rsid w:val="00144B44"/>
    <w:rsid w:val="00145BE4"/>
    <w:rsid w:val="00152E4C"/>
    <w:rsid w:val="00154056"/>
    <w:rsid w:val="00162C59"/>
    <w:rsid w:val="0016406F"/>
    <w:rsid w:val="001663A6"/>
    <w:rsid w:val="00167E99"/>
    <w:rsid w:val="001728B0"/>
    <w:rsid w:val="00176574"/>
    <w:rsid w:val="00177909"/>
    <w:rsid w:val="00183629"/>
    <w:rsid w:val="00184E30"/>
    <w:rsid w:val="00195164"/>
    <w:rsid w:val="0019701F"/>
    <w:rsid w:val="001A0D9C"/>
    <w:rsid w:val="001A0FD8"/>
    <w:rsid w:val="001A4128"/>
    <w:rsid w:val="001A736B"/>
    <w:rsid w:val="001A7C26"/>
    <w:rsid w:val="001B48A1"/>
    <w:rsid w:val="001C17F2"/>
    <w:rsid w:val="001C274E"/>
    <w:rsid w:val="001D09D4"/>
    <w:rsid w:val="001D1486"/>
    <w:rsid w:val="001D22E5"/>
    <w:rsid w:val="001D6232"/>
    <w:rsid w:val="001D76D6"/>
    <w:rsid w:val="001E0846"/>
    <w:rsid w:val="001E4CCA"/>
    <w:rsid w:val="001F165A"/>
    <w:rsid w:val="001F3BC3"/>
    <w:rsid w:val="001F6E8B"/>
    <w:rsid w:val="002021C7"/>
    <w:rsid w:val="00207B7E"/>
    <w:rsid w:val="00207C55"/>
    <w:rsid w:val="00211E86"/>
    <w:rsid w:val="002177C5"/>
    <w:rsid w:val="0022006F"/>
    <w:rsid w:val="00220E16"/>
    <w:rsid w:val="002218EC"/>
    <w:rsid w:val="002226B7"/>
    <w:rsid w:val="00224D5F"/>
    <w:rsid w:val="00227FD7"/>
    <w:rsid w:val="0023199B"/>
    <w:rsid w:val="002410BC"/>
    <w:rsid w:val="002423B3"/>
    <w:rsid w:val="00244D77"/>
    <w:rsid w:val="00245ED8"/>
    <w:rsid w:val="002464E4"/>
    <w:rsid w:val="002511AB"/>
    <w:rsid w:val="00251F77"/>
    <w:rsid w:val="00252455"/>
    <w:rsid w:val="002540B6"/>
    <w:rsid w:val="002546E5"/>
    <w:rsid w:val="00263435"/>
    <w:rsid w:val="00266743"/>
    <w:rsid w:val="00272CCF"/>
    <w:rsid w:val="002731EF"/>
    <w:rsid w:val="00275501"/>
    <w:rsid w:val="00277BC5"/>
    <w:rsid w:val="002836BC"/>
    <w:rsid w:val="00283ED9"/>
    <w:rsid w:val="00285551"/>
    <w:rsid w:val="002855A9"/>
    <w:rsid w:val="00292F93"/>
    <w:rsid w:val="00293BA0"/>
    <w:rsid w:val="002940D9"/>
    <w:rsid w:val="0029599D"/>
    <w:rsid w:val="00296CF3"/>
    <w:rsid w:val="00297A0A"/>
    <w:rsid w:val="002A6DFA"/>
    <w:rsid w:val="002A74B6"/>
    <w:rsid w:val="002A7B56"/>
    <w:rsid w:val="002A7CAB"/>
    <w:rsid w:val="002B76BA"/>
    <w:rsid w:val="002C0704"/>
    <w:rsid w:val="002C322F"/>
    <w:rsid w:val="002D011C"/>
    <w:rsid w:val="002D2BFD"/>
    <w:rsid w:val="002D340E"/>
    <w:rsid w:val="002D4F3A"/>
    <w:rsid w:val="002D5A45"/>
    <w:rsid w:val="002D683A"/>
    <w:rsid w:val="002E21AD"/>
    <w:rsid w:val="002E24C8"/>
    <w:rsid w:val="002E268A"/>
    <w:rsid w:val="002E49A6"/>
    <w:rsid w:val="002E4B55"/>
    <w:rsid w:val="002E5D51"/>
    <w:rsid w:val="002F7C0C"/>
    <w:rsid w:val="002F7C9C"/>
    <w:rsid w:val="00301343"/>
    <w:rsid w:val="003016E3"/>
    <w:rsid w:val="0030233D"/>
    <w:rsid w:val="00302C35"/>
    <w:rsid w:val="0030476B"/>
    <w:rsid w:val="003058DB"/>
    <w:rsid w:val="003077C4"/>
    <w:rsid w:val="00313EC3"/>
    <w:rsid w:val="003140D9"/>
    <w:rsid w:val="003163F5"/>
    <w:rsid w:val="00316576"/>
    <w:rsid w:val="0031664F"/>
    <w:rsid w:val="00316DBD"/>
    <w:rsid w:val="00320DBC"/>
    <w:rsid w:val="00325B84"/>
    <w:rsid w:val="00325D78"/>
    <w:rsid w:val="00331EDC"/>
    <w:rsid w:val="00335E2A"/>
    <w:rsid w:val="003362E0"/>
    <w:rsid w:val="0034197D"/>
    <w:rsid w:val="00343024"/>
    <w:rsid w:val="003537CB"/>
    <w:rsid w:val="003577EF"/>
    <w:rsid w:val="0036050C"/>
    <w:rsid w:val="0036085D"/>
    <w:rsid w:val="00362770"/>
    <w:rsid w:val="00362B1D"/>
    <w:rsid w:val="003633FC"/>
    <w:rsid w:val="00363DBB"/>
    <w:rsid w:val="00366707"/>
    <w:rsid w:val="0036759F"/>
    <w:rsid w:val="003724B9"/>
    <w:rsid w:val="00373B39"/>
    <w:rsid w:val="00375E0C"/>
    <w:rsid w:val="00376BDC"/>
    <w:rsid w:val="00377FDB"/>
    <w:rsid w:val="0038056E"/>
    <w:rsid w:val="00382D4A"/>
    <w:rsid w:val="0038531E"/>
    <w:rsid w:val="00386653"/>
    <w:rsid w:val="00386C1A"/>
    <w:rsid w:val="00387A53"/>
    <w:rsid w:val="00390499"/>
    <w:rsid w:val="00391999"/>
    <w:rsid w:val="00394196"/>
    <w:rsid w:val="003A0B0F"/>
    <w:rsid w:val="003A0F6D"/>
    <w:rsid w:val="003A358B"/>
    <w:rsid w:val="003A5EF1"/>
    <w:rsid w:val="003A5F70"/>
    <w:rsid w:val="003A6768"/>
    <w:rsid w:val="003B6284"/>
    <w:rsid w:val="003C07EE"/>
    <w:rsid w:val="003C0CE7"/>
    <w:rsid w:val="003C1990"/>
    <w:rsid w:val="003C359E"/>
    <w:rsid w:val="003C4A02"/>
    <w:rsid w:val="003D11B5"/>
    <w:rsid w:val="003D2BEE"/>
    <w:rsid w:val="003D30F4"/>
    <w:rsid w:val="003E0F13"/>
    <w:rsid w:val="003E1628"/>
    <w:rsid w:val="003E5F30"/>
    <w:rsid w:val="003E6C1B"/>
    <w:rsid w:val="003E7E12"/>
    <w:rsid w:val="003F1F44"/>
    <w:rsid w:val="003F2AF3"/>
    <w:rsid w:val="003F2DE6"/>
    <w:rsid w:val="003F3393"/>
    <w:rsid w:val="003F7C4A"/>
    <w:rsid w:val="003F7C8D"/>
    <w:rsid w:val="00403AA4"/>
    <w:rsid w:val="00403E2C"/>
    <w:rsid w:val="004062DD"/>
    <w:rsid w:val="00410131"/>
    <w:rsid w:val="004106E2"/>
    <w:rsid w:val="00410ED6"/>
    <w:rsid w:val="00411B62"/>
    <w:rsid w:val="0042048D"/>
    <w:rsid w:val="00420A9E"/>
    <w:rsid w:val="00422657"/>
    <w:rsid w:val="00425A54"/>
    <w:rsid w:val="00425FA2"/>
    <w:rsid w:val="00426285"/>
    <w:rsid w:val="004268E9"/>
    <w:rsid w:val="00427043"/>
    <w:rsid w:val="00437ACB"/>
    <w:rsid w:val="00442468"/>
    <w:rsid w:val="004503C5"/>
    <w:rsid w:val="00450A9F"/>
    <w:rsid w:val="00453334"/>
    <w:rsid w:val="0045351C"/>
    <w:rsid w:val="004545D7"/>
    <w:rsid w:val="004547AC"/>
    <w:rsid w:val="00457194"/>
    <w:rsid w:val="0046098B"/>
    <w:rsid w:val="004628C5"/>
    <w:rsid w:val="00466F1F"/>
    <w:rsid w:val="00467B05"/>
    <w:rsid w:val="00472B96"/>
    <w:rsid w:val="004742B1"/>
    <w:rsid w:val="00477EDC"/>
    <w:rsid w:val="00492797"/>
    <w:rsid w:val="00494833"/>
    <w:rsid w:val="00497491"/>
    <w:rsid w:val="00497841"/>
    <w:rsid w:val="004A39B7"/>
    <w:rsid w:val="004A639B"/>
    <w:rsid w:val="004A749F"/>
    <w:rsid w:val="004A7ACA"/>
    <w:rsid w:val="004B2260"/>
    <w:rsid w:val="004B4B2F"/>
    <w:rsid w:val="004B75BA"/>
    <w:rsid w:val="004C3DDA"/>
    <w:rsid w:val="004C6044"/>
    <w:rsid w:val="004D4156"/>
    <w:rsid w:val="004D4856"/>
    <w:rsid w:val="004D57C3"/>
    <w:rsid w:val="004D6620"/>
    <w:rsid w:val="004D7943"/>
    <w:rsid w:val="004E14AB"/>
    <w:rsid w:val="004E268C"/>
    <w:rsid w:val="004F076B"/>
    <w:rsid w:val="004F33C1"/>
    <w:rsid w:val="004F6AAF"/>
    <w:rsid w:val="004F6CAD"/>
    <w:rsid w:val="004F7BCB"/>
    <w:rsid w:val="005004F9"/>
    <w:rsid w:val="00501634"/>
    <w:rsid w:val="005016D2"/>
    <w:rsid w:val="005025A7"/>
    <w:rsid w:val="00523D77"/>
    <w:rsid w:val="00524FF1"/>
    <w:rsid w:val="00534119"/>
    <w:rsid w:val="00536135"/>
    <w:rsid w:val="0053693C"/>
    <w:rsid w:val="0054033B"/>
    <w:rsid w:val="0054114C"/>
    <w:rsid w:val="005449B0"/>
    <w:rsid w:val="005462DB"/>
    <w:rsid w:val="00550EB8"/>
    <w:rsid w:val="0055168D"/>
    <w:rsid w:val="00553EBD"/>
    <w:rsid w:val="00561782"/>
    <w:rsid w:val="00562730"/>
    <w:rsid w:val="00564E90"/>
    <w:rsid w:val="00564EC4"/>
    <w:rsid w:val="00570823"/>
    <w:rsid w:val="00571747"/>
    <w:rsid w:val="005761D7"/>
    <w:rsid w:val="0057708B"/>
    <w:rsid w:val="00577210"/>
    <w:rsid w:val="00587371"/>
    <w:rsid w:val="005901B2"/>
    <w:rsid w:val="00590306"/>
    <w:rsid w:val="00595A65"/>
    <w:rsid w:val="00596095"/>
    <w:rsid w:val="005A268F"/>
    <w:rsid w:val="005A2D4D"/>
    <w:rsid w:val="005A44D2"/>
    <w:rsid w:val="005A4D37"/>
    <w:rsid w:val="005A5A0F"/>
    <w:rsid w:val="005B438B"/>
    <w:rsid w:val="005B6410"/>
    <w:rsid w:val="005B7A13"/>
    <w:rsid w:val="005C1E12"/>
    <w:rsid w:val="005C3D91"/>
    <w:rsid w:val="005C4162"/>
    <w:rsid w:val="005C4737"/>
    <w:rsid w:val="005D06C5"/>
    <w:rsid w:val="005D0A8E"/>
    <w:rsid w:val="005D1091"/>
    <w:rsid w:val="005D1135"/>
    <w:rsid w:val="005D1684"/>
    <w:rsid w:val="005D3B1D"/>
    <w:rsid w:val="005D7180"/>
    <w:rsid w:val="005E0AA4"/>
    <w:rsid w:val="005E10BD"/>
    <w:rsid w:val="005E4587"/>
    <w:rsid w:val="005E74F7"/>
    <w:rsid w:val="005F482D"/>
    <w:rsid w:val="005F75D6"/>
    <w:rsid w:val="005F7C2C"/>
    <w:rsid w:val="00605AD2"/>
    <w:rsid w:val="00606A10"/>
    <w:rsid w:val="00606C87"/>
    <w:rsid w:val="006074DE"/>
    <w:rsid w:val="00611E98"/>
    <w:rsid w:val="00612B0E"/>
    <w:rsid w:val="00614647"/>
    <w:rsid w:val="00616AD8"/>
    <w:rsid w:val="00617BA0"/>
    <w:rsid w:val="00620D44"/>
    <w:rsid w:val="0062101A"/>
    <w:rsid w:val="0062130E"/>
    <w:rsid w:val="0062724F"/>
    <w:rsid w:val="006323E7"/>
    <w:rsid w:val="006333FF"/>
    <w:rsid w:val="00633521"/>
    <w:rsid w:val="00635C14"/>
    <w:rsid w:val="00635D81"/>
    <w:rsid w:val="0064214A"/>
    <w:rsid w:val="00644ECA"/>
    <w:rsid w:val="006451C9"/>
    <w:rsid w:val="0064737A"/>
    <w:rsid w:val="00650AC9"/>
    <w:rsid w:val="00654B89"/>
    <w:rsid w:val="00661794"/>
    <w:rsid w:val="006629DB"/>
    <w:rsid w:val="00663C47"/>
    <w:rsid w:val="006650FA"/>
    <w:rsid w:val="0066784A"/>
    <w:rsid w:val="006708AC"/>
    <w:rsid w:val="00684D22"/>
    <w:rsid w:val="00690DD2"/>
    <w:rsid w:val="00696B9F"/>
    <w:rsid w:val="00696E67"/>
    <w:rsid w:val="00697EAA"/>
    <w:rsid w:val="006A1BD5"/>
    <w:rsid w:val="006A490A"/>
    <w:rsid w:val="006B7171"/>
    <w:rsid w:val="006C5C0A"/>
    <w:rsid w:val="006C727D"/>
    <w:rsid w:val="006C78EE"/>
    <w:rsid w:val="006D30BE"/>
    <w:rsid w:val="006D3792"/>
    <w:rsid w:val="006D56C8"/>
    <w:rsid w:val="006D6A25"/>
    <w:rsid w:val="006E0690"/>
    <w:rsid w:val="006E1947"/>
    <w:rsid w:val="006E5FDA"/>
    <w:rsid w:val="006F00A2"/>
    <w:rsid w:val="006F031B"/>
    <w:rsid w:val="006F25C0"/>
    <w:rsid w:val="006F2BFC"/>
    <w:rsid w:val="007026C1"/>
    <w:rsid w:val="007033B5"/>
    <w:rsid w:val="007062EC"/>
    <w:rsid w:val="00706A29"/>
    <w:rsid w:val="00706AD9"/>
    <w:rsid w:val="0071450C"/>
    <w:rsid w:val="007173F2"/>
    <w:rsid w:val="007207DF"/>
    <w:rsid w:val="007222A1"/>
    <w:rsid w:val="00723011"/>
    <w:rsid w:val="00725104"/>
    <w:rsid w:val="00726B29"/>
    <w:rsid w:val="007274C6"/>
    <w:rsid w:val="00732BF8"/>
    <w:rsid w:val="00735063"/>
    <w:rsid w:val="007352DB"/>
    <w:rsid w:val="00743799"/>
    <w:rsid w:val="00744F9B"/>
    <w:rsid w:val="00746F5C"/>
    <w:rsid w:val="00750669"/>
    <w:rsid w:val="00750C44"/>
    <w:rsid w:val="00761D93"/>
    <w:rsid w:val="00763E03"/>
    <w:rsid w:val="00765D97"/>
    <w:rsid w:val="0076661B"/>
    <w:rsid w:val="00766951"/>
    <w:rsid w:val="00773197"/>
    <w:rsid w:val="00774676"/>
    <w:rsid w:val="00776A43"/>
    <w:rsid w:val="007804C4"/>
    <w:rsid w:val="007816C7"/>
    <w:rsid w:val="0078600C"/>
    <w:rsid w:val="00787626"/>
    <w:rsid w:val="00790914"/>
    <w:rsid w:val="00792CC0"/>
    <w:rsid w:val="0079352D"/>
    <w:rsid w:val="0079664E"/>
    <w:rsid w:val="007A0D64"/>
    <w:rsid w:val="007A170D"/>
    <w:rsid w:val="007A3003"/>
    <w:rsid w:val="007A5DB2"/>
    <w:rsid w:val="007A7A6B"/>
    <w:rsid w:val="007B171A"/>
    <w:rsid w:val="007B564F"/>
    <w:rsid w:val="007B59C3"/>
    <w:rsid w:val="007C3F30"/>
    <w:rsid w:val="007C439C"/>
    <w:rsid w:val="007D0B7C"/>
    <w:rsid w:val="007D147F"/>
    <w:rsid w:val="007D7873"/>
    <w:rsid w:val="007E36C9"/>
    <w:rsid w:val="007E38C4"/>
    <w:rsid w:val="007E38FA"/>
    <w:rsid w:val="007E4A9E"/>
    <w:rsid w:val="007F074C"/>
    <w:rsid w:val="007F504B"/>
    <w:rsid w:val="007F52F4"/>
    <w:rsid w:val="007F6621"/>
    <w:rsid w:val="00802991"/>
    <w:rsid w:val="00804F81"/>
    <w:rsid w:val="00810EE7"/>
    <w:rsid w:val="00821EDE"/>
    <w:rsid w:val="008243AB"/>
    <w:rsid w:val="00826456"/>
    <w:rsid w:val="00826F7A"/>
    <w:rsid w:val="00827102"/>
    <w:rsid w:val="00827C28"/>
    <w:rsid w:val="008301F1"/>
    <w:rsid w:val="0083080E"/>
    <w:rsid w:val="00830D4A"/>
    <w:rsid w:val="00832F38"/>
    <w:rsid w:val="00837506"/>
    <w:rsid w:val="0085588C"/>
    <w:rsid w:val="008604AC"/>
    <w:rsid w:val="008649E9"/>
    <w:rsid w:val="00865B71"/>
    <w:rsid w:val="00873D36"/>
    <w:rsid w:val="008759AB"/>
    <w:rsid w:val="0087646E"/>
    <w:rsid w:val="00876650"/>
    <w:rsid w:val="00880305"/>
    <w:rsid w:val="00881A2A"/>
    <w:rsid w:val="00883054"/>
    <w:rsid w:val="00885BD0"/>
    <w:rsid w:val="008862F0"/>
    <w:rsid w:val="00887F6F"/>
    <w:rsid w:val="008921E6"/>
    <w:rsid w:val="00894232"/>
    <w:rsid w:val="008A06B0"/>
    <w:rsid w:val="008A2708"/>
    <w:rsid w:val="008A3627"/>
    <w:rsid w:val="008B05BD"/>
    <w:rsid w:val="008B0AE7"/>
    <w:rsid w:val="008B2400"/>
    <w:rsid w:val="008B4D05"/>
    <w:rsid w:val="008B5F1E"/>
    <w:rsid w:val="008B7770"/>
    <w:rsid w:val="008C270E"/>
    <w:rsid w:val="008C766B"/>
    <w:rsid w:val="008D3412"/>
    <w:rsid w:val="008D767F"/>
    <w:rsid w:val="008E21D1"/>
    <w:rsid w:val="008E45BA"/>
    <w:rsid w:val="008E7F79"/>
    <w:rsid w:val="008F62BD"/>
    <w:rsid w:val="008F6C26"/>
    <w:rsid w:val="00900190"/>
    <w:rsid w:val="0090471E"/>
    <w:rsid w:val="00906ACA"/>
    <w:rsid w:val="00910978"/>
    <w:rsid w:val="0091182A"/>
    <w:rsid w:val="00912390"/>
    <w:rsid w:val="00913AD9"/>
    <w:rsid w:val="00916E15"/>
    <w:rsid w:val="00917F9F"/>
    <w:rsid w:val="00920B80"/>
    <w:rsid w:val="00922511"/>
    <w:rsid w:val="00923AF9"/>
    <w:rsid w:val="00927680"/>
    <w:rsid w:val="00931763"/>
    <w:rsid w:val="00931775"/>
    <w:rsid w:val="00931F09"/>
    <w:rsid w:val="009320DA"/>
    <w:rsid w:val="009320EC"/>
    <w:rsid w:val="0093349A"/>
    <w:rsid w:val="009339A9"/>
    <w:rsid w:val="009401FF"/>
    <w:rsid w:val="009421A2"/>
    <w:rsid w:val="009469CF"/>
    <w:rsid w:val="009516A7"/>
    <w:rsid w:val="00952D10"/>
    <w:rsid w:val="009534BA"/>
    <w:rsid w:val="009543BB"/>
    <w:rsid w:val="009606D9"/>
    <w:rsid w:val="009662C8"/>
    <w:rsid w:val="00971D70"/>
    <w:rsid w:val="0097445F"/>
    <w:rsid w:val="00981FF9"/>
    <w:rsid w:val="009827DF"/>
    <w:rsid w:val="009831F9"/>
    <w:rsid w:val="0098370F"/>
    <w:rsid w:val="009850E1"/>
    <w:rsid w:val="0098541A"/>
    <w:rsid w:val="0099204C"/>
    <w:rsid w:val="00992A19"/>
    <w:rsid w:val="00995238"/>
    <w:rsid w:val="009A07BE"/>
    <w:rsid w:val="009A2664"/>
    <w:rsid w:val="009A2C21"/>
    <w:rsid w:val="009A6F4A"/>
    <w:rsid w:val="009A77FD"/>
    <w:rsid w:val="009B059B"/>
    <w:rsid w:val="009B45B7"/>
    <w:rsid w:val="009B7202"/>
    <w:rsid w:val="009B7F1A"/>
    <w:rsid w:val="009C0014"/>
    <w:rsid w:val="009C497E"/>
    <w:rsid w:val="009C5252"/>
    <w:rsid w:val="009C75AC"/>
    <w:rsid w:val="009D3AE3"/>
    <w:rsid w:val="009D47A6"/>
    <w:rsid w:val="009D5296"/>
    <w:rsid w:val="009E03DA"/>
    <w:rsid w:val="009E3A2A"/>
    <w:rsid w:val="009E3DDA"/>
    <w:rsid w:val="009E5AE3"/>
    <w:rsid w:val="009E6092"/>
    <w:rsid w:val="009E7DB0"/>
    <w:rsid w:val="009F5CF4"/>
    <w:rsid w:val="009F5E0D"/>
    <w:rsid w:val="00A010EB"/>
    <w:rsid w:val="00A02957"/>
    <w:rsid w:val="00A0568E"/>
    <w:rsid w:val="00A06E02"/>
    <w:rsid w:val="00A10D06"/>
    <w:rsid w:val="00A13C3B"/>
    <w:rsid w:val="00A15FA4"/>
    <w:rsid w:val="00A2011B"/>
    <w:rsid w:val="00A2088C"/>
    <w:rsid w:val="00A232A8"/>
    <w:rsid w:val="00A24FF4"/>
    <w:rsid w:val="00A25C5A"/>
    <w:rsid w:val="00A26F19"/>
    <w:rsid w:val="00A27C6C"/>
    <w:rsid w:val="00A307E1"/>
    <w:rsid w:val="00A32264"/>
    <w:rsid w:val="00A33DAE"/>
    <w:rsid w:val="00A34FC3"/>
    <w:rsid w:val="00A36E08"/>
    <w:rsid w:val="00A4043C"/>
    <w:rsid w:val="00A40F23"/>
    <w:rsid w:val="00A42E47"/>
    <w:rsid w:val="00A467DA"/>
    <w:rsid w:val="00A46DFB"/>
    <w:rsid w:val="00A46E06"/>
    <w:rsid w:val="00A513BA"/>
    <w:rsid w:val="00A526D5"/>
    <w:rsid w:val="00A567DE"/>
    <w:rsid w:val="00A5723D"/>
    <w:rsid w:val="00A6005E"/>
    <w:rsid w:val="00A6603C"/>
    <w:rsid w:val="00A70623"/>
    <w:rsid w:val="00A716A9"/>
    <w:rsid w:val="00A72C26"/>
    <w:rsid w:val="00A74035"/>
    <w:rsid w:val="00A75A16"/>
    <w:rsid w:val="00A763D7"/>
    <w:rsid w:val="00A76707"/>
    <w:rsid w:val="00A85670"/>
    <w:rsid w:val="00A8588D"/>
    <w:rsid w:val="00A91A41"/>
    <w:rsid w:val="00A935E7"/>
    <w:rsid w:val="00A96754"/>
    <w:rsid w:val="00A9719D"/>
    <w:rsid w:val="00A97B1F"/>
    <w:rsid w:val="00AA0DD2"/>
    <w:rsid w:val="00AA2127"/>
    <w:rsid w:val="00AA63EE"/>
    <w:rsid w:val="00AB01D1"/>
    <w:rsid w:val="00AB2DB4"/>
    <w:rsid w:val="00AB3661"/>
    <w:rsid w:val="00AB36DE"/>
    <w:rsid w:val="00AB4651"/>
    <w:rsid w:val="00AC1AEC"/>
    <w:rsid w:val="00AC2E3D"/>
    <w:rsid w:val="00AC3133"/>
    <w:rsid w:val="00AC711F"/>
    <w:rsid w:val="00AC754F"/>
    <w:rsid w:val="00AD3629"/>
    <w:rsid w:val="00AD5577"/>
    <w:rsid w:val="00AD60AB"/>
    <w:rsid w:val="00AE31FD"/>
    <w:rsid w:val="00AE3A21"/>
    <w:rsid w:val="00AE7B1A"/>
    <w:rsid w:val="00AF0D9E"/>
    <w:rsid w:val="00AF2540"/>
    <w:rsid w:val="00B070AB"/>
    <w:rsid w:val="00B10C32"/>
    <w:rsid w:val="00B1168C"/>
    <w:rsid w:val="00B1282B"/>
    <w:rsid w:val="00B128BD"/>
    <w:rsid w:val="00B12F25"/>
    <w:rsid w:val="00B13D36"/>
    <w:rsid w:val="00B178E2"/>
    <w:rsid w:val="00B25D3E"/>
    <w:rsid w:val="00B26FD3"/>
    <w:rsid w:val="00B273CA"/>
    <w:rsid w:val="00B3336E"/>
    <w:rsid w:val="00B33371"/>
    <w:rsid w:val="00B35C7F"/>
    <w:rsid w:val="00B36604"/>
    <w:rsid w:val="00B36FB5"/>
    <w:rsid w:val="00B37062"/>
    <w:rsid w:val="00B373DF"/>
    <w:rsid w:val="00B40AFB"/>
    <w:rsid w:val="00B43AB7"/>
    <w:rsid w:val="00B445D2"/>
    <w:rsid w:val="00B51246"/>
    <w:rsid w:val="00B560B2"/>
    <w:rsid w:val="00B602A2"/>
    <w:rsid w:val="00B61D45"/>
    <w:rsid w:val="00B636D6"/>
    <w:rsid w:val="00B64AEB"/>
    <w:rsid w:val="00B65195"/>
    <w:rsid w:val="00B67766"/>
    <w:rsid w:val="00B67CBF"/>
    <w:rsid w:val="00B70069"/>
    <w:rsid w:val="00B771EC"/>
    <w:rsid w:val="00B7798E"/>
    <w:rsid w:val="00B80FCD"/>
    <w:rsid w:val="00B81C3A"/>
    <w:rsid w:val="00B848D2"/>
    <w:rsid w:val="00B85638"/>
    <w:rsid w:val="00B85C7E"/>
    <w:rsid w:val="00B86791"/>
    <w:rsid w:val="00B907A6"/>
    <w:rsid w:val="00B953F0"/>
    <w:rsid w:val="00B9551B"/>
    <w:rsid w:val="00B976D8"/>
    <w:rsid w:val="00BA0E59"/>
    <w:rsid w:val="00BA0FDA"/>
    <w:rsid w:val="00BA2104"/>
    <w:rsid w:val="00BB3092"/>
    <w:rsid w:val="00BB3F03"/>
    <w:rsid w:val="00BB4027"/>
    <w:rsid w:val="00BB58E9"/>
    <w:rsid w:val="00BC0BD1"/>
    <w:rsid w:val="00BC0F71"/>
    <w:rsid w:val="00BC1EE6"/>
    <w:rsid w:val="00BC256D"/>
    <w:rsid w:val="00BC59A9"/>
    <w:rsid w:val="00BD03BC"/>
    <w:rsid w:val="00BD0452"/>
    <w:rsid w:val="00BD04C7"/>
    <w:rsid w:val="00BD3143"/>
    <w:rsid w:val="00BD5352"/>
    <w:rsid w:val="00BD6AF0"/>
    <w:rsid w:val="00BD6D1C"/>
    <w:rsid w:val="00BE1C85"/>
    <w:rsid w:val="00BE26CD"/>
    <w:rsid w:val="00BE312C"/>
    <w:rsid w:val="00BE3D0F"/>
    <w:rsid w:val="00BE54D3"/>
    <w:rsid w:val="00BF37A0"/>
    <w:rsid w:val="00BF58A1"/>
    <w:rsid w:val="00BF6CDD"/>
    <w:rsid w:val="00BF7180"/>
    <w:rsid w:val="00C01C29"/>
    <w:rsid w:val="00C0222B"/>
    <w:rsid w:val="00C03AEF"/>
    <w:rsid w:val="00C10F78"/>
    <w:rsid w:val="00C12582"/>
    <w:rsid w:val="00C15AAC"/>
    <w:rsid w:val="00C20404"/>
    <w:rsid w:val="00C2199D"/>
    <w:rsid w:val="00C239CA"/>
    <w:rsid w:val="00C3043A"/>
    <w:rsid w:val="00C319F2"/>
    <w:rsid w:val="00C32710"/>
    <w:rsid w:val="00C35936"/>
    <w:rsid w:val="00C3652C"/>
    <w:rsid w:val="00C37D20"/>
    <w:rsid w:val="00C406BE"/>
    <w:rsid w:val="00C4439A"/>
    <w:rsid w:val="00C47628"/>
    <w:rsid w:val="00C50958"/>
    <w:rsid w:val="00C536D3"/>
    <w:rsid w:val="00C55D79"/>
    <w:rsid w:val="00C567F0"/>
    <w:rsid w:val="00C62FB3"/>
    <w:rsid w:val="00C64D4B"/>
    <w:rsid w:val="00C64DCA"/>
    <w:rsid w:val="00C67DE6"/>
    <w:rsid w:val="00C719A4"/>
    <w:rsid w:val="00C73829"/>
    <w:rsid w:val="00C74B8D"/>
    <w:rsid w:val="00C7513B"/>
    <w:rsid w:val="00C759B0"/>
    <w:rsid w:val="00C76A0A"/>
    <w:rsid w:val="00C81895"/>
    <w:rsid w:val="00C83787"/>
    <w:rsid w:val="00C83E82"/>
    <w:rsid w:val="00C8443E"/>
    <w:rsid w:val="00C87998"/>
    <w:rsid w:val="00C90533"/>
    <w:rsid w:val="00C91606"/>
    <w:rsid w:val="00C91CCF"/>
    <w:rsid w:val="00C95285"/>
    <w:rsid w:val="00CA1D3F"/>
    <w:rsid w:val="00CA5462"/>
    <w:rsid w:val="00CB017A"/>
    <w:rsid w:val="00CB3A48"/>
    <w:rsid w:val="00CB6332"/>
    <w:rsid w:val="00CB7591"/>
    <w:rsid w:val="00CC0286"/>
    <w:rsid w:val="00CC173C"/>
    <w:rsid w:val="00CC252B"/>
    <w:rsid w:val="00CC2EA6"/>
    <w:rsid w:val="00CC3FD5"/>
    <w:rsid w:val="00CC55C8"/>
    <w:rsid w:val="00CC71DD"/>
    <w:rsid w:val="00CC7B60"/>
    <w:rsid w:val="00CD5CC1"/>
    <w:rsid w:val="00CE54DD"/>
    <w:rsid w:val="00CE5E43"/>
    <w:rsid w:val="00CF0563"/>
    <w:rsid w:val="00CF1AC1"/>
    <w:rsid w:val="00CF1C3D"/>
    <w:rsid w:val="00CF20EA"/>
    <w:rsid w:val="00CF2E47"/>
    <w:rsid w:val="00CF5804"/>
    <w:rsid w:val="00D0053F"/>
    <w:rsid w:val="00D01C75"/>
    <w:rsid w:val="00D02D87"/>
    <w:rsid w:val="00D02F1D"/>
    <w:rsid w:val="00D04AC8"/>
    <w:rsid w:val="00D0581C"/>
    <w:rsid w:val="00D16D04"/>
    <w:rsid w:val="00D2012F"/>
    <w:rsid w:val="00D2576E"/>
    <w:rsid w:val="00D308E2"/>
    <w:rsid w:val="00D34FE1"/>
    <w:rsid w:val="00D40981"/>
    <w:rsid w:val="00D43C89"/>
    <w:rsid w:val="00D4477F"/>
    <w:rsid w:val="00D461A0"/>
    <w:rsid w:val="00D50311"/>
    <w:rsid w:val="00D55274"/>
    <w:rsid w:val="00D56BAC"/>
    <w:rsid w:val="00D5717C"/>
    <w:rsid w:val="00D62671"/>
    <w:rsid w:val="00D63558"/>
    <w:rsid w:val="00D6410E"/>
    <w:rsid w:val="00D64810"/>
    <w:rsid w:val="00D653FE"/>
    <w:rsid w:val="00D6776F"/>
    <w:rsid w:val="00D72AC3"/>
    <w:rsid w:val="00D74B96"/>
    <w:rsid w:val="00D76073"/>
    <w:rsid w:val="00D84044"/>
    <w:rsid w:val="00D8584A"/>
    <w:rsid w:val="00D87081"/>
    <w:rsid w:val="00D95212"/>
    <w:rsid w:val="00D966F2"/>
    <w:rsid w:val="00DA0EE4"/>
    <w:rsid w:val="00DA4886"/>
    <w:rsid w:val="00DA6FF0"/>
    <w:rsid w:val="00DB1D1F"/>
    <w:rsid w:val="00DB37F8"/>
    <w:rsid w:val="00DB6103"/>
    <w:rsid w:val="00DB7D9F"/>
    <w:rsid w:val="00DB7DFA"/>
    <w:rsid w:val="00DC090B"/>
    <w:rsid w:val="00DC2461"/>
    <w:rsid w:val="00DC2FA7"/>
    <w:rsid w:val="00DD12DB"/>
    <w:rsid w:val="00DD4BDF"/>
    <w:rsid w:val="00DD553C"/>
    <w:rsid w:val="00DD6B38"/>
    <w:rsid w:val="00DE4B5A"/>
    <w:rsid w:val="00DE5121"/>
    <w:rsid w:val="00DE5A99"/>
    <w:rsid w:val="00DF1763"/>
    <w:rsid w:val="00DF194E"/>
    <w:rsid w:val="00DF3F1A"/>
    <w:rsid w:val="00DF47D2"/>
    <w:rsid w:val="00DF4A2D"/>
    <w:rsid w:val="00E00CCA"/>
    <w:rsid w:val="00E01C35"/>
    <w:rsid w:val="00E0345D"/>
    <w:rsid w:val="00E04930"/>
    <w:rsid w:val="00E05EFD"/>
    <w:rsid w:val="00E0605F"/>
    <w:rsid w:val="00E078F3"/>
    <w:rsid w:val="00E104F9"/>
    <w:rsid w:val="00E10B55"/>
    <w:rsid w:val="00E12E30"/>
    <w:rsid w:val="00E131B8"/>
    <w:rsid w:val="00E200C3"/>
    <w:rsid w:val="00E20DD1"/>
    <w:rsid w:val="00E22E99"/>
    <w:rsid w:val="00E246F6"/>
    <w:rsid w:val="00E24E7B"/>
    <w:rsid w:val="00E24F32"/>
    <w:rsid w:val="00E32F60"/>
    <w:rsid w:val="00E363E4"/>
    <w:rsid w:val="00E4424A"/>
    <w:rsid w:val="00E538A9"/>
    <w:rsid w:val="00E54A26"/>
    <w:rsid w:val="00E56385"/>
    <w:rsid w:val="00E668BB"/>
    <w:rsid w:val="00E671DB"/>
    <w:rsid w:val="00E67334"/>
    <w:rsid w:val="00E675C5"/>
    <w:rsid w:val="00E70A79"/>
    <w:rsid w:val="00E720A4"/>
    <w:rsid w:val="00E72321"/>
    <w:rsid w:val="00E7277D"/>
    <w:rsid w:val="00E733C1"/>
    <w:rsid w:val="00E73C3C"/>
    <w:rsid w:val="00E75720"/>
    <w:rsid w:val="00E76AA5"/>
    <w:rsid w:val="00E773BB"/>
    <w:rsid w:val="00E80060"/>
    <w:rsid w:val="00E808B7"/>
    <w:rsid w:val="00E8145C"/>
    <w:rsid w:val="00E820C4"/>
    <w:rsid w:val="00E83092"/>
    <w:rsid w:val="00E83684"/>
    <w:rsid w:val="00E916C0"/>
    <w:rsid w:val="00E9178E"/>
    <w:rsid w:val="00E91A57"/>
    <w:rsid w:val="00E91AB2"/>
    <w:rsid w:val="00E921F2"/>
    <w:rsid w:val="00E926A2"/>
    <w:rsid w:val="00E94226"/>
    <w:rsid w:val="00E94BBB"/>
    <w:rsid w:val="00E953E0"/>
    <w:rsid w:val="00E95B10"/>
    <w:rsid w:val="00EA0677"/>
    <w:rsid w:val="00EA337E"/>
    <w:rsid w:val="00EA568E"/>
    <w:rsid w:val="00EA7FD7"/>
    <w:rsid w:val="00EB0C46"/>
    <w:rsid w:val="00EB0F06"/>
    <w:rsid w:val="00EB1155"/>
    <w:rsid w:val="00EB247E"/>
    <w:rsid w:val="00EB2DC2"/>
    <w:rsid w:val="00EB35A8"/>
    <w:rsid w:val="00EB3DD6"/>
    <w:rsid w:val="00EB4487"/>
    <w:rsid w:val="00EB73C6"/>
    <w:rsid w:val="00EB77A7"/>
    <w:rsid w:val="00EC0F80"/>
    <w:rsid w:val="00EC1AF8"/>
    <w:rsid w:val="00EC4B0E"/>
    <w:rsid w:val="00ED01F4"/>
    <w:rsid w:val="00ED5653"/>
    <w:rsid w:val="00ED5AA6"/>
    <w:rsid w:val="00ED6887"/>
    <w:rsid w:val="00ED71A0"/>
    <w:rsid w:val="00EE0873"/>
    <w:rsid w:val="00EE27D3"/>
    <w:rsid w:val="00EE5EB0"/>
    <w:rsid w:val="00F00D32"/>
    <w:rsid w:val="00F01DCD"/>
    <w:rsid w:val="00F02E15"/>
    <w:rsid w:val="00F04629"/>
    <w:rsid w:val="00F047D2"/>
    <w:rsid w:val="00F04AFC"/>
    <w:rsid w:val="00F072A9"/>
    <w:rsid w:val="00F1000A"/>
    <w:rsid w:val="00F14FB3"/>
    <w:rsid w:val="00F16729"/>
    <w:rsid w:val="00F218C7"/>
    <w:rsid w:val="00F22644"/>
    <w:rsid w:val="00F24230"/>
    <w:rsid w:val="00F25107"/>
    <w:rsid w:val="00F260D5"/>
    <w:rsid w:val="00F2701D"/>
    <w:rsid w:val="00F31787"/>
    <w:rsid w:val="00F37F4E"/>
    <w:rsid w:val="00F40F3B"/>
    <w:rsid w:val="00F41BA1"/>
    <w:rsid w:val="00F4716C"/>
    <w:rsid w:val="00F51108"/>
    <w:rsid w:val="00F514F9"/>
    <w:rsid w:val="00F577E5"/>
    <w:rsid w:val="00F6092B"/>
    <w:rsid w:val="00F63B9C"/>
    <w:rsid w:val="00F67948"/>
    <w:rsid w:val="00F710E2"/>
    <w:rsid w:val="00F72EE2"/>
    <w:rsid w:val="00F74B6D"/>
    <w:rsid w:val="00F75647"/>
    <w:rsid w:val="00F770B7"/>
    <w:rsid w:val="00F7769A"/>
    <w:rsid w:val="00F8023F"/>
    <w:rsid w:val="00F80F4D"/>
    <w:rsid w:val="00F83173"/>
    <w:rsid w:val="00F84B06"/>
    <w:rsid w:val="00F91146"/>
    <w:rsid w:val="00F9157A"/>
    <w:rsid w:val="00F91A10"/>
    <w:rsid w:val="00F963B3"/>
    <w:rsid w:val="00F96585"/>
    <w:rsid w:val="00FA1517"/>
    <w:rsid w:val="00FA32C3"/>
    <w:rsid w:val="00FA5460"/>
    <w:rsid w:val="00FA725E"/>
    <w:rsid w:val="00FB1A7A"/>
    <w:rsid w:val="00FB403A"/>
    <w:rsid w:val="00FC4014"/>
    <w:rsid w:val="00FC66CC"/>
    <w:rsid w:val="00FD33E1"/>
    <w:rsid w:val="00FD35CD"/>
    <w:rsid w:val="00FD3FB1"/>
    <w:rsid w:val="00FD64F5"/>
    <w:rsid w:val="00FD7385"/>
    <w:rsid w:val="00FE0C07"/>
    <w:rsid w:val="00FE479F"/>
    <w:rsid w:val="00FE6BDC"/>
    <w:rsid w:val="00FE7702"/>
    <w:rsid w:val="00FF33B6"/>
    <w:rsid w:val="00FF37BD"/>
    <w:rsid w:val="00FF4D3D"/>
    <w:rsid w:val="00FF69A5"/>
    <w:rsid w:val="00FF6F2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2708"/>
    <w:pPr>
      <w:keepNext/>
      <w:outlineLvl w:val="0"/>
    </w:pPr>
    <w:rPr>
      <w:b/>
      <w:color w:val="000000"/>
      <w:sz w:val="24"/>
    </w:rPr>
  </w:style>
  <w:style w:type="paragraph" w:styleId="Heading2">
    <w:name w:val="heading 2"/>
    <w:basedOn w:val="Normal"/>
    <w:next w:val="Normal"/>
    <w:link w:val="Heading2Char"/>
    <w:uiPriority w:val="9"/>
    <w:semiHidden/>
    <w:unhideWhenUsed/>
    <w:qFormat/>
    <w:rsid w:val="004A39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62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65"/>
    <w:pPr>
      <w:tabs>
        <w:tab w:val="center" w:pos="4819"/>
        <w:tab w:val="right" w:pos="9638"/>
      </w:tabs>
    </w:pPr>
  </w:style>
  <w:style w:type="character" w:customStyle="1" w:styleId="HeaderChar">
    <w:name w:val="Header Char"/>
    <w:basedOn w:val="DefaultParagraphFont"/>
    <w:link w:val="Header"/>
    <w:uiPriority w:val="99"/>
    <w:rsid w:val="00595A65"/>
  </w:style>
  <w:style w:type="paragraph" w:styleId="Footer">
    <w:name w:val="footer"/>
    <w:basedOn w:val="Normal"/>
    <w:link w:val="FooterChar"/>
    <w:uiPriority w:val="99"/>
    <w:semiHidden/>
    <w:unhideWhenUsed/>
    <w:rsid w:val="00595A65"/>
    <w:pPr>
      <w:tabs>
        <w:tab w:val="center" w:pos="4819"/>
        <w:tab w:val="right" w:pos="9638"/>
      </w:tabs>
    </w:pPr>
  </w:style>
  <w:style w:type="character" w:customStyle="1" w:styleId="FooterChar">
    <w:name w:val="Footer Char"/>
    <w:basedOn w:val="DefaultParagraphFont"/>
    <w:link w:val="Footer"/>
    <w:uiPriority w:val="99"/>
    <w:semiHidden/>
    <w:rsid w:val="00595A65"/>
  </w:style>
  <w:style w:type="table" w:styleId="TableGrid">
    <w:name w:val="Table Grid"/>
    <w:basedOn w:val="TableNormal"/>
    <w:uiPriority w:val="59"/>
    <w:rsid w:val="006C5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004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074C"/>
    <w:rPr>
      <w:rFonts w:ascii="Tahoma" w:hAnsi="Tahoma" w:cs="Tahoma"/>
      <w:sz w:val="16"/>
      <w:szCs w:val="16"/>
    </w:rPr>
  </w:style>
  <w:style w:type="character" w:customStyle="1" w:styleId="BalloonTextChar">
    <w:name w:val="Balloon Text Char"/>
    <w:basedOn w:val="DefaultParagraphFont"/>
    <w:link w:val="BalloonText"/>
    <w:uiPriority w:val="99"/>
    <w:semiHidden/>
    <w:rsid w:val="007F074C"/>
    <w:rPr>
      <w:rFonts w:ascii="Tahoma" w:eastAsia="Times New Roman" w:hAnsi="Tahoma" w:cs="Tahoma"/>
      <w:sz w:val="16"/>
      <w:szCs w:val="16"/>
    </w:rPr>
  </w:style>
  <w:style w:type="paragraph" w:styleId="ListParagraph">
    <w:name w:val="List Paragraph"/>
    <w:basedOn w:val="Normal"/>
    <w:uiPriority w:val="34"/>
    <w:qFormat/>
    <w:rsid w:val="00917F9F"/>
    <w:pPr>
      <w:ind w:left="720"/>
      <w:contextualSpacing/>
    </w:pPr>
    <w:rPr>
      <w:sz w:val="24"/>
      <w:szCs w:val="24"/>
    </w:rPr>
  </w:style>
  <w:style w:type="character" w:styleId="Hyperlink">
    <w:name w:val="Hyperlink"/>
    <w:basedOn w:val="DefaultParagraphFont"/>
    <w:uiPriority w:val="99"/>
    <w:unhideWhenUsed/>
    <w:rsid w:val="00F63B9C"/>
    <w:rPr>
      <w:color w:val="0000FF" w:themeColor="hyperlink"/>
      <w:u w:val="single"/>
    </w:rPr>
  </w:style>
  <w:style w:type="paragraph" w:styleId="Title">
    <w:name w:val="Title"/>
    <w:basedOn w:val="Normal"/>
    <w:link w:val="TitleChar"/>
    <w:qFormat/>
    <w:rsid w:val="009D47A6"/>
    <w:pPr>
      <w:widowControl w:val="0"/>
      <w:jc w:val="center"/>
    </w:pPr>
    <w:rPr>
      <w:b/>
      <w:sz w:val="32"/>
      <w:lang w:eastAsia="lt-LT"/>
    </w:rPr>
  </w:style>
  <w:style w:type="character" w:customStyle="1" w:styleId="TitleChar">
    <w:name w:val="Title Char"/>
    <w:basedOn w:val="DefaultParagraphFont"/>
    <w:link w:val="Title"/>
    <w:rsid w:val="009D47A6"/>
    <w:rPr>
      <w:rFonts w:ascii="Times New Roman" w:eastAsia="Times New Roman" w:hAnsi="Times New Roman" w:cs="Times New Roman"/>
      <w:b/>
      <w:sz w:val="32"/>
      <w:szCs w:val="20"/>
      <w:lang w:eastAsia="lt-LT"/>
    </w:rPr>
  </w:style>
  <w:style w:type="paragraph" w:styleId="HTMLPreformatted">
    <w:name w:val="HTML Preformatted"/>
    <w:basedOn w:val="Normal"/>
    <w:link w:val="HTMLPreformattedChar"/>
    <w:rsid w:val="0091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HTMLPreformattedChar">
    <w:name w:val="HTML Preformatted Char"/>
    <w:basedOn w:val="DefaultParagraphFont"/>
    <w:link w:val="HTMLPreformatted"/>
    <w:rsid w:val="0091182A"/>
    <w:rPr>
      <w:rFonts w:ascii="Arial Unicode MS" w:eastAsia="Arial Unicode MS" w:hAnsi="Arial Unicode MS" w:cs="Arial Unicode MS"/>
      <w:sz w:val="20"/>
      <w:szCs w:val="20"/>
    </w:rPr>
  </w:style>
  <w:style w:type="character" w:customStyle="1" w:styleId="Heading1Char">
    <w:name w:val="Heading 1 Char"/>
    <w:basedOn w:val="DefaultParagraphFont"/>
    <w:link w:val="Heading1"/>
    <w:rsid w:val="008A2708"/>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semiHidden/>
    <w:rsid w:val="004A39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A39B7"/>
    <w:rPr>
      <w:b/>
      <w:bCs/>
    </w:rPr>
  </w:style>
  <w:style w:type="paragraph" w:customStyle="1" w:styleId="imgstrdesc">
    <w:name w:val="imgstrdesc"/>
    <w:basedOn w:val="Normal"/>
    <w:rsid w:val="004A39B7"/>
    <w:pPr>
      <w:spacing w:before="100" w:beforeAutospacing="1" w:after="100" w:afterAutospacing="1"/>
    </w:pPr>
    <w:rPr>
      <w:sz w:val="18"/>
      <w:szCs w:val="18"/>
      <w:lang w:eastAsia="lt-LT"/>
    </w:rPr>
  </w:style>
  <w:style w:type="paragraph" w:customStyle="1" w:styleId="desktoptext">
    <w:name w:val="desktop_text"/>
    <w:basedOn w:val="Normal"/>
    <w:rsid w:val="004A39B7"/>
    <w:pPr>
      <w:spacing w:before="100" w:beforeAutospacing="1" w:after="100" w:afterAutospacing="1"/>
    </w:pPr>
    <w:rPr>
      <w:sz w:val="18"/>
      <w:szCs w:val="18"/>
      <w:lang w:eastAsia="lt-LT"/>
    </w:rPr>
  </w:style>
  <w:style w:type="paragraph" w:customStyle="1" w:styleId="text-15-str">
    <w:name w:val="text-15-str"/>
    <w:basedOn w:val="Normal"/>
    <w:rsid w:val="004A39B7"/>
    <w:pPr>
      <w:spacing w:before="100" w:beforeAutospacing="1" w:after="100" w:afterAutospacing="1"/>
    </w:pPr>
    <w:rPr>
      <w:sz w:val="18"/>
      <w:szCs w:val="18"/>
      <w:lang w:eastAsia="lt-LT"/>
    </w:rPr>
  </w:style>
  <w:style w:type="character" w:customStyle="1" w:styleId="Heading3Char">
    <w:name w:val="Heading 3 Char"/>
    <w:basedOn w:val="DefaultParagraphFont"/>
    <w:link w:val="Heading3"/>
    <w:uiPriority w:val="9"/>
    <w:semiHidden/>
    <w:rsid w:val="008F62BD"/>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8F62BD"/>
    <w:pPr>
      <w:spacing w:after="150"/>
    </w:pPr>
    <w:rPr>
      <w:sz w:val="24"/>
      <w:szCs w:val="24"/>
      <w:lang w:eastAsia="lt-LT"/>
    </w:rPr>
  </w:style>
  <w:style w:type="paragraph" w:customStyle="1" w:styleId="pt10">
    <w:name w:val="pt10"/>
    <w:basedOn w:val="Normal"/>
    <w:rsid w:val="00881A2A"/>
    <w:pPr>
      <w:spacing w:before="100" w:beforeAutospacing="1" w:after="100" w:afterAutospacing="1"/>
    </w:pPr>
    <w:rPr>
      <w:sz w:val="24"/>
      <w:szCs w:val="24"/>
      <w:lang w:eastAsia="lt-LT"/>
    </w:rPr>
  </w:style>
  <w:style w:type="character" w:customStyle="1" w:styleId="rate-label">
    <w:name w:val="rate-label"/>
    <w:basedOn w:val="DefaultParagraphFont"/>
    <w:rsid w:val="00AB01D1"/>
  </w:style>
  <w:style w:type="paragraph" w:customStyle="1" w:styleId="mt10">
    <w:name w:val="mt10"/>
    <w:basedOn w:val="Normal"/>
    <w:rsid w:val="00AB01D1"/>
    <w:pPr>
      <w:spacing w:before="100" w:beforeAutospacing="1" w:after="100" w:afterAutospacing="1"/>
    </w:pPr>
    <w:rPr>
      <w:sz w:val="24"/>
      <w:szCs w:val="24"/>
      <w:lang w:eastAsia="lt-LT"/>
    </w:rPr>
  </w:style>
  <w:style w:type="character" w:customStyle="1" w:styleId="publicdate1">
    <w:name w:val="publicdate1"/>
    <w:basedOn w:val="DefaultParagraphFont"/>
    <w:rsid w:val="00B35C7F"/>
    <w:rPr>
      <w:rFonts w:ascii="Tahoma" w:hAnsi="Tahoma" w:cs="Tahoma" w:hint="default"/>
      <w:b/>
      <w:bCs/>
      <w:color w:val="CFD8DB"/>
      <w:sz w:val="18"/>
      <w:szCs w:val="18"/>
    </w:rPr>
  </w:style>
  <w:style w:type="character" w:customStyle="1" w:styleId="discusioncomment1">
    <w:name w:val="discusion_comment1"/>
    <w:basedOn w:val="DefaultParagraphFont"/>
    <w:rsid w:val="00B35C7F"/>
    <w:rPr>
      <w:rFonts w:ascii="Tahoma" w:hAnsi="Tahoma" w:cs="Tahoma" w:hint="default"/>
      <w:i w:val="0"/>
      <w:iCs w:val="0"/>
      <w:color w:val="636363"/>
      <w:sz w:val="17"/>
      <w:szCs w:val="17"/>
    </w:rPr>
  </w:style>
</w:styles>
</file>

<file path=word/webSettings.xml><?xml version="1.0" encoding="utf-8"?>
<w:webSettings xmlns:r="http://schemas.openxmlformats.org/officeDocument/2006/relationships" xmlns:w="http://schemas.openxmlformats.org/wordprocessingml/2006/main">
  <w:divs>
    <w:div w:id="13922796">
      <w:bodyDiv w:val="1"/>
      <w:marLeft w:val="0"/>
      <w:marRight w:val="0"/>
      <w:marTop w:val="0"/>
      <w:marBottom w:val="0"/>
      <w:divBdr>
        <w:top w:val="none" w:sz="0" w:space="0" w:color="auto"/>
        <w:left w:val="none" w:sz="0" w:space="0" w:color="auto"/>
        <w:bottom w:val="none" w:sz="0" w:space="0" w:color="auto"/>
        <w:right w:val="none" w:sz="0" w:space="0" w:color="auto"/>
      </w:divBdr>
    </w:div>
    <w:div w:id="85004933">
      <w:bodyDiv w:val="1"/>
      <w:marLeft w:val="0"/>
      <w:marRight w:val="0"/>
      <w:marTop w:val="0"/>
      <w:marBottom w:val="0"/>
      <w:divBdr>
        <w:top w:val="none" w:sz="0" w:space="0" w:color="auto"/>
        <w:left w:val="none" w:sz="0" w:space="0" w:color="auto"/>
        <w:bottom w:val="none" w:sz="0" w:space="0" w:color="auto"/>
        <w:right w:val="none" w:sz="0" w:space="0" w:color="auto"/>
      </w:divBdr>
      <w:divsChild>
        <w:div w:id="905187229">
          <w:marLeft w:val="0"/>
          <w:marRight w:val="0"/>
          <w:marTop w:val="0"/>
          <w:marBottom w:val="0"/>
          <w:divBdr>
            <w:top w:val="none" w:sz="0" w:space="0" w:color="auto"/>
            <w:left w:val="none" w:sz="0" w:space="0" w:color="auto"/>
            <w:bottom w:val="none" w:sz="0" w:space="0" w:color="auto"/>
            <w:right w:val="none" w:sz="0" w:space="0" w:color="auto"/>
          </w:divBdr>
        </w:div>
      </w:divsChild>
    </w:div>
    <w:div w:id="103574849">
      <w:bodyDiv w:val="1"/>
      <w:marLeft w:val="0"/>
      <w:marRight w:val="0"/>
      <w:marTop w:val="2265"/>
      <w:marBottom w:val="2250"/>
      <w:divBdr>
        <w:top w:val="none" w:sz="0" w:space="0" w:color="auto"/>
        <w:left w:val="none" w:sz="0" w:space="0" w:color="auto"/>
        <w:bottom w:val="none" w:sz="0" w:space="0" w:color="auto"/>
        <w:right w:val="none" w:sz="0" w:space="0" w:color="auto"/>
      </w:divBdr>
      <w:divsChild>
        <w:div w:id="1285578105">
          <w:marLeft w:val="0"/>
          <w:marRight w:val="0"/>
          <w:marTop w:val="0"/>
          <w:marBottom w:val="0"/>
          <w:divBdr>
            <w:top w:val="none" w:sz="0" w:space="0" w:color="auto"/>
            <w:left w:val="none" w:sz="0" w:space="0" w:color="auto"/>
            <w:bottom w:val="none" w:sz="0" w:space="0" w:color="auto"/>
            <w:right w:val="none" w:sz="0" w:space="0" w:color="auto"/>
          </w:divBdr>
          <w:divsChild>
            <w:div w:id="591165791">
              <w:marLeft w:val="0"/>
              <w:marRight w:val="0"/>
              <w:marTop w:val="0"/>
              <w:marBottom w:val="0"/>
              <w:divBdr>
                <w:top w:val="none" w:sz="0" w:space="0" w:color="auto"/>
                <w:left w:val="none" w:sz="0" w:space="0" w:color="auto"/>
                <w:bottom w:val="none" w:sz="0" w:space="0" w:color="auto"/>
                <w:right w:val="none" w:sz="0" w:space="0" w:color="auto"/>
              </w:divBdr>
              <w:divsChild>
                <w:div w:id="1254625926">
                  <w:marLeft w:val="0"/>
                  <w:marRight w:val="0"/>
                  <w:marTop w:val="0"/>
                  <w:marBottom w:val="0"/>
                  <w:divBdr>
                    <w:top w:val="none" w:sz="0" w:space="0" w:color="auto"/>
                    <w:left w:val="none" w:sz="0" w:space="0" w:color="auto"/>
                    <w:bottom w:val="none" w:sz="0" w:space="0" w:color="auto"/>
                    <w:right w:val="none" w:sz="0" w:space="0" w:color="auto"/>
                  </w:divBdr>
                  <w:divsChild>
                    <w:div w:id="2081055713">
                      <w:marLeft w:val="0"/>
                      <w:marRight w:val="0"/>
                      <w:marTop w:val="0"/>
                      <w:marBottom w:val="0"/>
                      <w:divBdr>
                        <w:top w:val="none" w:sz="0" w:space="0" w:color="auto"/>
                        <w:left w:val="none" w:sz="0" w:space="0" w:color="auto"/>
                        <w:bottom w:val="none" w:sz="0" w:space="0" w:color="auto"/>
                        <w:right w:val="none" w:sz="0" w:space="0" w:color="auto"/>
                      </w:divBdr>
                      <w:divsChild>
                        <w:div w:id="1252085986">
                          <w:marLeft w:val="0"/>
                          <w:marRight w:val="0"/>
                          <w:marTop w:val="0"/>
                          <w:marBottom w:val="0"/>
                          <w:divBdr>
                            <w:top w:val="none" w:sz="0" w:space="0" w:color="auto"/>
                            <w:left w:val="none" w:sz="0" w:space="0" w:color="auto"/>
                            <w:bottom w:val="none" w:sz="0" w:space="0" w:color="auto"/>
                            <w:right w:val="none" w:sz="0" w:space="0" w:color="auto"/>
                          </w:divBdr>
                          <w:divsChild>
                            <w:div w:id="399403704">
                              <w:marLeft w:val="0"/>
                              <w:marRight w:val="0"/>
                              <w:marTop w:val="0"/>
                              <w:marBottom w:val="0"/>
                              <w:divBdr>
                                <w:top w:val="none" w:sz="0" w:space="0" w:color="auto"/>
                                <w:left w:val="none" w:sz="0" w:space="0" w:color="auto"/>
                                <w:bottom w:val="none" w:sz="0" w:space="0" w:color="auto"/>
                                <w:right w:val="none" w:sz="0" w:space="0" w:color="auto"/>
                              </w:divBdr>
                              <w:divsChild>
                                <w:div w:id="1637685751">
                                  <w:marLeft w:val="0"/>
                                  <w:marRight w:val="0"/>
                                  <w:marTop w:val="0"/>
                                  <w:marBottom w:val="0"/>
                                  <w:divBdr>
                                    <w:top w:val="none" w:sz="0" w:space="0" w:color="auto"/>
                                    <w:left w:val="none" w:sz="0" w:space="0" w:color="auto"/>
                                    <w:bottom w:val="none" w:sz="0" w:space="0" w:color="auto"/>
                                    <w:right w:val="none" w:sz="0" w:space="0" w:color="auto"/>
                                  </w:divBdr>
                                  <w:divsChild>
                                    <w:div w:id="9951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36">
      <w:bodyDiv w:val="1"/>
      <w:marLeft w:val="0"/>
      <w:marRight w:val="0"/>
      <w:marTop w:val="0"/>
      <w:marBottom w:val="0"/>
      <w:divBdr>
        <w:top w:val="none" w:sz="0" w:space="0" w:color="auto"/>
        <w:left w:val="none" w:sz="0" w:space="0" w:color="auto"/>
        <w:bottom w:val="none" w:sz="0" w:space="0" w:color="auto"/>
        <w:right w:val="none" w:sz="0" w:space="0" w:color="auto"/>
      </w:divBdr>
      <w:divsChild>
        <w:div w:id="1103695920">
          <w:marLeft w:val="0"/>
          <w:marRight w:val="0"/>
          <w:marTop w:val="0"/>
          <w:marBottom w:val="0"/>
          <w:divBdr>
            <w:top w:val="none" w:sz="0" w:space="0" w:color="auto"/>
            <w:left w:val="none" w:sz="0" w:space="0" w:color="auto"/>
            <w:bottom w:val="none" w:sz="0" w:space="0" w:color="auto"/>
            <w:right w:val="none" w:sz="0" w:space="0" w:color="auto"/>
          </w:divBdr>
        </w:div>
      </w:divsChild>
    </w:div>
    <w:div w:id="213928417">
      <w:bodyDiv w:val="1"/>
      <w:marLeft w:val="0"/>
      <w:marRight w:val="0"/>
      <w:marTop w:val="0"/>
      <w:marBottom w:val="0"/>
      <w:divBdr>
        <w:top w:val="none" w:sz="0" w:space="0" w:color="auto"/>
        <w:left w:val="none" w:sz="0" w:space="0" w:color="auto"/>
        <w:bottom w:val="none" w:sz="0" w:space="0" w:color="auto"/>
        <w:right w:val="none" w:sz="0" w:space="0" w:color="auto"/>
      </w:divBdr>
      <w:divsChild>
        <w:div w:id="236789038">
          <w:marLeft w:val="0"/>
          <w:marRight w:val="0"/>
          <w:marTop w:val="0"/>
          <w:marBottom w:val="0"/>
          <w:divBdr>
            <w:top w:val="none" w:sz="0" w:space="0" w:color="auto"/>
            <w:left w:val="none" w:sz="0" w:space="0" w:color="auto"/>
            <w:bottom w:val="none" w:sz="0" w:space="0" w:color="auto"/>
            <w:right w:val="none" w:sz="0" w:space="0" w:color="auto"/>
          </w:divBdr>
          <w:divsChild>
            <w:div w:id="988900680">
              <w:marLeft w:val="0"/>
              <w:marRight w:val="0"/>
              <w:marTop w:val="0"/>
              <w:marBottom w:val="0"/>
              <w:divBdr>
                <w:top w:val="none" w:sz="0" w:space="0" w:color="auto"/>
                <w:left w:val="none" w:sz="0" w:space="0" w:color="auto"/>
                <w:bottom w:val="none" w:sz="0" w:space="0" w:color="auto"/>
                <w:right w:val="none" w:sz="0" w:space="0" w:color="auto"/>
              </w:divBdr>
              <w:divsChild>
                <w:div w:id="1236628723">
                  <w:marLeft w:val="0"/>
                  <w:marRight w:val="0"/>
                  <w:marTop w:val="0"/>
                  <w:marBottom w:val="0"/>
                  <w:divBdr>
                    <w:top w:val="none" w:sz="0" w:space="0" w:color="auto"/>
                    <w:left w:val="none" w:sz="0" w:space="0" w:color="auto"/>
                    <w:bottom w:val="none" w:sz="0" w:space="0" w:color="auto"/>
                    <w:right w:val="none" w:sz="0" w:space="0" w:color="auto"/>
                  </w:divBdr>
                  <w:divsChild>
                    <w:div w:id="1077901069">
                      <w:marLeft w:val="0"/>
                      <w:marRight w:val="0"/>
                      <w:marTop w:val="0"/>
                      <w:marBottom w:val="0"/>
                      <w:divBdr>
                        <w:top w:val="none" w:sz="0" w:space="0" w:color="auto"/>
                        <w:left w:val="none" w:sz="0" w:space="0" w:color="auto"/>
                        <w:bottom w:val="none" w:sz="0" w:space="0" w:color="auto"/>
                        <w:right w:val="none" w:sz="0" w:space="0" w:color="auto"/>
                      </w:divBdr>
                      <w:divsChild>
                        <w:div w:id="657269397">
                          <w:marLeft w:val="0"/>
                          <w:marRight w:val="0"/>
                          <w:marTop w:val="0"/>
                          <w:marBottom w:val="0"/>
                          <w:divBdr>
                            <w:top w:val="none" w:sz="0" w:space="0" w:color="auto"/>
                            <w:left w:val="none" w:sz="0" w:space="0" w:color="auto"/>
                            <w:bottom w:val="none" w:sz="0" w:space="0" w:color="auto"/>
                            <w:right w:val="none" w:sz="0" w:space="0" w:color="auto"/>
                          </w:divBdr>
                          <w:divsChild>
                            <w:div w:id="1329094173">
                              <w:marLeft w:val="0"/>
                              <w:marRight w:val="0"/>
                              <w:marTop w:val="0"/>
                              <w:marBottom w:val="0"/>
                              <w:divBdr>
                                <w:top w:val="none" w:sz="0" w:space="0" w:color="auto"/>
                                <w:left w:val="none" w:sz="0" w:space="0" w:color="auto"/>
                                <w:bottom w:val="none" w:sz="0" w:space="0" w:color="auto"/>
                                <w:right w:val="none" w:sz="0" w:space="0" w:color="auto"/>
                              </w:divBdr>
                              <w:divsChild>
                                <w:div w:id="269169112">
                                  <w:marLeft w:val="0"/>
                                  <w:marRight w:val="0"/>
                                  <w:marTop w:val="0"/>
                                  <w:marBottom w:val="0"/>
                                  <w:divBdr>
                                    <w:top w:val="none" w:sz="0" w:space="0" w:color="auto"/>
                                    <w:left w:val="none" w:sz="0" w:space="0" w:color="auto"/>
                                    <w:bottom w:val="none" w:sz="0" w:space="0" w:color="auto"/>
                                    <w:right w:val="none" w:sz="0" w:space="0" w:color="auto"/>
                                  </w:divBdr>
                                  <w:divsChild>
                                    <w:div w:id="634793717">
                                      <w:marLeft w:val="0"/>
                                      <w:marRight w:val="0"/>
                                      <w:marTop w:val="150"/>
                                      <w:marBottom w:val="150"/>
                                      <w:divBdr>
                                        <w:top w:val="none" w:sz="0" w:space="0" w:color="auto"/>
                                        <w:left w:val="none" w:sz="0" w:space="0" w:color="auto"/>
                                        <w:bottom w:val="none" w:sz="0" w:space="0" w:color="auto"/>
                                        <w:right w:val="none" w:sz="0" w:space="0" w:color="auto"/>
                                      </w:divBdr>
                                      <w:divsChild>
                                        <w:div w:id="1215696698">
                                          <w:marLeft w:val="0"/>
                                          <w:marRight w:val="0"/>
                                          <w:marTop w:val="0"/>
                                          <w:marBottom w:val="0"/>
                                          <w:divBdr>
                                            <w:top w:val="none" w:sz="0" w:space="0" w:color="auto"/>
                                            <w:left w:val="none" w:sz="0" w:space="0" w:color="auto"/>
                                            <w:bottom w:val="none" w:sz="0" w:space="0" w:color="auto"/>
                                            <w:right w:val="none" w:sz="0" w:space="0" w:color="auto"/>
                                          </w:divBdr>
                                          <w:divsChild>
                                            <w:div w:id="1767309884">
                                              <w:marLeft w:val="0"/>
                                              <w:marRight w:val="0"/>
                                              <w:marTop w:val="0"/>
                                              <w:marBottom w:val="0"/>
                                              <w:divBdr>
                                                <w:top w:val="none" w:sz="0" w:space="0" w:color="auto"/>
                                                <w:left w:val="none" w:sz="0" w:space="0" w:color="auto"/>
                                                <w:bottom w:val="none" w:sz="0" w:space="0" w:color="auto"/>
                                                <w:right w:val="none" w:sz="0" w:space="0" w:color="auto"/>
                                              </w:divBdr>
                                              <w:divsChild>
                                                <w:div w:id="2077970426">
                                                  <w:marLeft w:val="0"/>
                                                  <w:marRight w:val="0"/>
                                                  <w:marTop w:val="0"/>
                                                  <w:marBottom w:val="480"/>
                                                  <w:divBdr>
                                                    <w:top w:val="none" w:sz="0" w:space="0" w:color="auto"/>
                                                    <w:left w:val="none" w:sz="0" w:space="0" w:color="auto"/>
                                                    <w:bottom w:val="none" w:sz="0" w:space="0" w:color="auto"/>
                                                    <w:right w:val="none" w:sz="0" w:space="0" w:color="auto"/>
                                                  </w:divBdr>
                                                  <w:divsChild>
                                                    <w:div w:id="269553184">
                                                      <w:marLeft w:val="-225"/>
                                                      <w:marRight w:val="-225"/>
                                                      <w:marTop w:val="0"/>
                                                      <w:marBottom w:val="0"/>
                                                      <w:divBdr>
                                                        <w:top w:val="none" w:sz="0" w:space="0" w:color="auto"/>
                                                        <w:left w:val="none" w:sz="0" w:space="0" w:color="auto"/>
                                                        <w:bottom w:val="none" w:sz="0" w:space="0" w:color="auto"/>
                                                        <w:right w:val="none" w:sz="0" w:space="0" w:color="auto"/>
                                                      </w:divBdr>
                                                      <w:divsChild>
                                                        <w:div w:id="1835878498">
                                                          <w:marLeft w:val="0"/>
                                                          <w:marRight w:val="0"/>
                                                          <w:marTop w:val="0"/>
                                                          <w:marBottom w:val="0"/>
                                                          <w:divBdr>
                                                            <w:top w:val="none" w:sz="0" w:space="0" w:color="auto"/>
                                                            <w:left w:val="none" w:sz="0" w:space="0" w:color="auto"/>
                                                            <w:bottom w:val="none" w:sz="0" w:space="0" w:color="auto"/>
                                                            <w:right w:val="none" w:sz="0" w:space="0" w:color="auto"/>
                                                          </w:divBdr>
                                                        </w:div>
                                                        <w:div w:id="2129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391">
                                                  <w:marLeft w:val="0"/>
                                                  <w:marRight w:val="0"/>
                                                  <w:marTop w:val="0"/>
                                                  <w:marBottom w:val="0"/>
                                                  <w:divBdr>
                                                    <w:top w:val="none" w:sz="0" w:space="0" w:color="auto"/>
                                                    <w:left w:val="none" w:sz="0" w:space="0" w:color="auto"/>
                                                    <w:bottom w:val="none" w:sz="0" w:space="0" w:color="auto"/>
                                                    <w:right w:val="none" w:sz="0" w:space="0" w:color="auto"/>
                                                  </w:divBdr>
                                                  <w:divsChild>
                                                    <w:div w:id="718281332">
                                                      <w:marLeft w:val="-225"/>
                                                      <w:marRight w:val="-225"/>
                                                      <w:marTop w:val="0"/>
                                                      <w:marBottom w:val="0"/>
                                                      <w:divBdr>
                                                        <w:top w:val="none" w:sz="0" w:space="0" w:color="auto"/>
                                                        <w:left w:val="none" w:sz="0" w:space="0" w:color="auto"/>
                                                        <w:bottom w:val="none" w:sz="0" w:space="0" w:color="auto"/>
                                                        <w:right w:val="none" w:sz="0" w:space="0" w:color="auto"/>
                                                      </w:divBdr>
                                                      <w:divsChild>
                                                        <w:div w:id="604650149">
                                                          <w:marLeft w:val="0"/>
                                                          <w:marRight w:val="0"/>
                                                          <w:marTop w:val="0"/>
                                                          <w:marBottom w:val="0"/>
                                                          <w:divBdr>
                                                            <w:top w:val="none" w:sz="0" w:space="0" w:color="auto"/>
                                                            <w:left w:val="none" w:sz="0" w:space="0" w:color="auto"/>
                                                            <w:bottom w:val="none" w:sz="0" w:space="0" w:color="auto"/>
                                                            <w:right w:val="none" w:sz="0" w:space="0" w:color="auto"/>
                                                          </w:divBdr>
                                                        </w:div>
                                                        <w:div w:id="16308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8608">
                                                  <w:marLeft w:val="0"/>
                                                  <w:marRight w:val="0"/>
                                                  <w:marTop w:val="0"/>
                                                  <w:marBottom w:val="0"/>
                                                  <w:divBdr>
                                                    <w:top w:val="none" w:sz="0" w:space="0" w:color="auto"/>
                                                    <w:left w:val="none" w:sz="0" w:space="0" w:color="auto"/>
                                                    <w:bottom w:val="none" w:sz="0" w:space="0" w:color="auto"/>
                                                    <w:right w:val="none" w:sz="0" w:space="0" w:color="auto"/>
                                                  </w:divBdr>
                                                </w:div>
                                                <w:div w:id="448429591">
                                                  <w:marLeft w:val="0"/>
                                                  <w:marRight w:val="0"/>
                                                  <w:marTop w:val="0"/>
                                                  <w:marBottom w:val="0"/>
                                                  <w:divBdr>
                                                    <w:top w:val="none" w:sz="0" w:space="0" w:color="auto"/>
                                                    <w:left w:val="none" w:sz="0" w:space="0" w:color="auto"/>
                                                    <w:bottom w:val="none" w:sz="0" w:space="0" w:color="auto"/>
                                                    <w:right w:val="none" w:sz="0" w:space="0" w:color="auto"/>
                                                  </w:divBdr>
                                                  <w:divsChild>
                                                    <w:div w:id="10667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996934">
      <w:bodyDiv w:val="1"/>
      <w:marLeft w:val="0"/>
      <w:marRight w:val="0"/>
      <w:marTop w:val="0"/>
      <w:marBottom w:val="0"/>
      <w:divBdr>
        <w:top w:val="none" w:sz="0" w:space="0" w:color="auto"/>
        <w:left w:val="none" w:sz="0" w:space="0" w:color="auto"/>
        <w:bottom w:val="none" w:sz="0" w:space="0" w:color="auto"/>
        <w:right w:val="none" w:sz="0" w:space="0" w:color="auto"/>
      </w:divBdr>
      <w:divsChild>
        <w:div w:id="1683823411">
          <w:marLeft w:val="0"/>
          <w:marRight w:val="0"/>
          <w:marTop w:val="0"/>
          <w:marBottom w:val="0"/>
          <w:divBdr>
            <w:top w:val="none" w:sz="0" w:space="0" w:color="auto"/>
            <w:left w:val="none" w:sz="0" w:space="0" w:color="auto"/>
            <w:bottom w:val="none" w:sz="0" w:space="0" w:color="auto"/>
            <w:right w:val="none" w:sz="0" w:space="0" w:color="auto"/>
          </w:divBdr>
          <w:divsChild>
            <w:div w:id="354696395">
              <w:marLeft w:val="0"/>
              <w:marRight w:val="0"/>
              <w:marTop w:val="0"/>
              <w:marBottom w:val="0"/>
              <w:divBdr>
                <w:top w:val="none" w:sz="0" w:space="0" w:color="auto"/>
                <w:left w:val="none" w:sz="0" w:space="0" w:color="auto"/>
                <w:bottom w:val="none" w:sz="0" w:space="0" w:color="auto"/>
                <w:right w:val="none" w:sz="0" w:space="0" w:color="auto"/>
              </w:divBdr>
              <w:divsChild>
                <w:div w:id="649821677">
                  <w:marLeft w:val="0"/>
                  <w:marRight w:val="0"/>
                  <w:marTop w:val="0"/>
                  <w:marBottom w:val="0"/>
                  <w:divBdr>
                    <w:top w:val="none" w:sz="0" w:space="0" w:color="auto"/>
                    <w:left w:val="none" w:sz="0" w:space="0" w:color="auto"/>
                    <w:bottom w:val="none" w:sz="0" w:space="0" w:color="auto"/>
                    <w:right w:val="none" w:sz="0" w:space="0" w:color="auto"/>
                  </w:divBdr>
                  <w:divsChild>
                    <w:div w:id="1794060886">
                      <w:marLeft w:val="0"/>
                      <w:marRight w:val="0"/>
                      <w:marTop w:val="0"/>
                      <w:marBottom w:val="0"/>
                      <w:divBdr>
                        <w:top w:val="none" w:sz="0" w:space="0" w:color="auto"/>
                        <w:left w:val="none" w:sz="0" w:space="0" w:color="auto"/>
                        <w:bottom w:val="none" w:sz="0" w:space="0" w:color="auto"/>
                        <w:right w:val="none" w:sz="0" w:space="0" w:color="auto"/>
                      </w:divBdr>
                      <w:divsChild>
                        <w:div w:id="455374225">
                          <w:marLeft w:val="0"/>
                          <w:marRight w:val="0"/>
                          <w:marTop w:val="0"/>
                          <w:marBottom w:val="0"/>
                          <w:divBdr>
                            <w:top w:val="none" w:sz="0" w:space="0" w:color="auto"/>
                            <w:left w:val="none" w:sz="0" w:space="0" w:color="auto"/>
                            <w:bottom w:val="none" w:sz="0" w:space="0" w:color="auto"/>
                            <w:right w:val="none" w:sz="0" w:space="0" w:color="auto"/>
                          </w:divBdr>
                          <w:divsChild>
                            <w:div w:id="955526808">
                              <w:marLeft w:val="0"/>
                              <w:marRight w:val="0"/>
                              <w:marTop w:val="0"/>
                              <w:marBottom w:val="0"/>
                              <w:divBdr>
                                <w:top w:val="none" w:sz="0" w:space="0" w:color="auto"/>
                                <w:left w:val="none" w:sz="0" w:space="0" w:color="auto"/>
                                <w:bottom w:val="none" w:sz="0" w:space="0" w:color="auto"/>
                                <w:right w:val="none" w:sz="0" w:space="0" w:color="auto"/>
                              </w:divBdr>
                              <w:divsChild>
                                <w:div w:id="8272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206792">
      <w:bodyDiv w:val="1"/>
      <w:marLeft w:val="0"/>
      <w:marRight w:val="0"/>
      <w:marTop w:val="0"/>
      <w:marBottom w:val="0"/>
      <w:divBdr>
        <w:top w:val="none" w:sz="0" w:space="0" w:color="auto"/>
        <w:left w:val="none" w:sz="0" w:space="0" w:color="auto"/>
        <w:bottom w:val="none" w:sz="0" w:space="0" w:color="auto"/>
        <w:right w:val="none" w:sz="0" w:space="0" w:color="auto"/>
      </w:divBdr>
      <w:divsChild>
        <w:div w:id="370303216">
          <w:marLeft w:val="0"/>
          <w:marRight w:val="0"/>
          <w:marTop w:val="0"/>
          <w:marBottom w:val="0"/>
          <w:divBdr>
            <w:top w:val="none" w:sz="0" w:space="0" w:color="auto"/>
            <w:left w:val="none" w:sz="0" w:space="0" w:color="auto"/>
            <w:bottom w:val="none" w:sz="0" w:space="0" w:color="auto"/>
            <w:right w:val="none" w:sz="0" w:space="0" w:color="auto"/>
          </w:divBdr>
          <w:divsChild>
            <w:div w:id="1023938945">
              <w:marLeft w:val="0"/>
              <w:marRight w:val="0"/>
              <w:marTop w:val="0"/>
              <w:marBottom w:val="0"/>
              <w:divBdr>
                <w:top w:val="none" w:sz="0" w:space="0" w:color="auto"/>
                <w:left w:val="none" w:sz="0" w:space="0" w:color="auto"/>
                <w:bottom w:val="none" w:sz="0" w:space="0" w:color="auto"/>
                <w:right w:val="none" w:sz="0" w:space="0" w:color="auto"/>
              </w:divBdr>
              <w:divsChild>
                <w:div w:id="84308248">
                  <w:marLeft w:val="0"/>
                  <w:marRight w:val="0"/>
                  <w:marTop w:val="0"/>
                  <w:marBottom w:val="0"/>
                  <w:divBdr>
                    <w:top w:val="none" w:sz="0" w:space="0" w:color="auto"/>
                    <w:left w:val="none" w:sz="0" w:space="0" w:color="auto"/>
                    <w:bottom w:val="none" w:sz="0" w:space="0" w:color="auto"/>
                    <w:right w:val="none" w:sz="0" w:space="0" w:color="auto"/>
                  </w:divBdr>
                  <w:divsChild>
                    <w:div w:id="565721385">
                      <w:marLeft w:val="0"/>
                      <w:marRight w:val="0"/>
                      <w:marTop w:val="0"/>
                      <w:marBottom w:val="0"/>
                      <w:divBdr>
                        <w:top w:val="none" w:sz="0" w:space="0" w:color="auto"/>
                        <w:left w:val="none" w:sz="0" w:space="0" w:color="auto"/>
                        <w:bottom w:val="none" w:sz="0" w:space="0" w:color="auto"/>
                        <w:right w:val="none" w:sz="0" w:space="0" w:color="auto"/>
                      </w:divBdr>
                      <w:divsChild>
                        <w:div w:id="1076244648">
                          <w:marLeft w:val="0"/>
                          <w:marRight w:val="0"/>
                          <w:marTop w:val="0"/>
                          <w:marBottom w:val="0"/>
                          <w:divBdr>
                            <w:top w:val="none" w:sz="0" w:space="0" w:color="auto"/>
                            <w:left w:val="none" w:sz="0" w:space="0" w:color="auto"/>
                            <w:bottom w:val="none" w:sz="0" w:space="0" w:color="auto"/>
                            <w:right w:val="none" w:sz="0" w:space="0" w:color="auto"/>
                          </w:divBdr>
                          <w:divsChild>
                            <w:div w:id="1434982320">
                              <w:marLeft w:val="0"/>
                              <w:marRight w:val="0"/>
                              <w:marTop w:val="0"/>
                              <w:marBottom w:val="0"/>
                              <w:divBdr>
                                <w:top w:val="none" w:sz="0" w:space="0" w:color="auto"/>
                                <w:left w:val="none" w:sz="0" w:space="0" w:color="auto"/>
                                <w:bottom w:val="none" w:sz="0" w:space="0" w:color="auto"/>
                                <w:right w:val="none" w:sz="0" w:space="0" w:color="auto"/>
                              </w:divBdr>
                              <w:divsChild>
                                <w:div w:id="930893443">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98265205">
                                  <w:marLeft w:val="0"/>
                                  <w:marRight w:val="0"/>
                                  <w:marTop w:val="0"/>
                                  <w:marBottom w:val="0"/>
                                  <w:divBdr>
                                    <w:top w:val="none" w:sz="0" w:space="0" w:color="auto"/>
                                    <w:left w:val="none" w:sz="0" w:space="0" w:color="auto"/>
                                    <w:bottom w:val="none" w:sz="0" w:space="0" w:color="auto"/>
                                    <w:right w:val="none" w:sz="0" w:space="0" w:color="auto"/>
                                  </w:divBdr>
                                  <w:divsChild>
                                    <w:div w:id="665019504">
                                      <w:marLeft w:val="0"/>
                                      <w:marRight w:val="0"/>
                                      <w:marTop w:val="0"/>
                                      <w:marBottom w:val="0"/>
                                      <w:divBdr>
                                        <w:top w:val="none" w:sz="0" w:space="0" w:color="auto"/>
                                        <w:left w:val="none" w:sz="0" w:space="0" w:color="auto"/>
                                        <w:bottom w:val="none" w:sz="0" w:space="0" w:color="auto"/>
                                        <w:right w:val="none" w:sz="0" w:space="0" w:color="auto"/>
                                      </w:divBdr>
                                      <w:divsChild>
                                        <w:div w:id="2098089368">
                                          <w:marLeft w:val="0"/>
                                          <w:marRight w:val="0"/>
                                          <w:marTop w:val="0"/>
                                          <w:marBottom w:val="0"/>
                                          <w:divBdr>
                                            <w:top w:val="none" w:sz="0" w:space="0" w:color="auto"/>
                                            <w:left w:val="none" w:sz="0" w:space="0" w:color="auto"/>
                                            <w:bottom w:val="none" w:sz="0" w:space="0" w:color="auto"/>
                                            <w:right w:val="none" w:sz="0" w:space="0" w:color="auto"/>
                                          </w:divBdr>
                                        </w:div>
                                        <w:div w:id="1884444115">
                                          <w:marLeft w:val="0"/>
                                          <w:marRight w:val="0"/>
                                          <w:marTop w:val="0"/>
                                          <w:marBottom w:val="0"/>
                                          <w:divBdr>
                                            <w:top w:val="none" w:sz="0" w:space="0" w:color="auto"/>
                                            <w:left w:val="none" w:sz="0" w:space="0" w:color="auto"/>
                                            <w:bottom w:val="none" w:sz="0" w:space="0" w:color="auto"/>
                                            <w:right w:val="none" w:sz="0" w:space="0" w:color="auto"/>
                                          </w:divBdr>
                                        </w:div>
                                        <w:div w:id="319577781">
                                          <w:marLeft w:val="0"/>
                                          <w:marRight w:val="0"/>
                                          <w:marTop w:val="0"/>
                                          <w:marBottom w:val="0"/>
                                          <w:divBdr>
                                            <w:top w:val="none" w:sz="0" w:space="0" w:color="auto"/>
                                            <w:left w:val="none" w:sz="0" w:space="0" w:color="auto"/>
                                            <w:bottom w:val="none" w:sz="0" w:space="0" w:color="auto"/>
                                            <w:right w:val="none" w:sz="0" w:space="0" w:color="auto"/>
                                          </w:divBdr>
                                        </w:div>
                                        <w:div w:id="1514959112">
                                          <w:marLeft w:val="0"/>
                                          <w:marRight w:val="0"/>
                                          <w:marTop w:val="0"/>
                                          <w:marBottom w:val="0"/>
                                          <w:divBdr>
                                            <w:top w:val="none" w:sz="0" w:space="0" w:color="auto"/>
                                            <w:left w:val="none" w:sz="0" w:space="0" w:color="auto"/>
                                            <w:bottom w:val="none" w:sz="0" w:space="0" w:color="auto"/>
                                            <w:right w:val="none" w:sz="0" w:space="0" w:color="auto"/>
                                          </w:divBdr>
                                        </w:div>
                                        <w:div w:id="1509831751">
                                          <w:marLeft w:val="0"/>
                                          <w:marRight w:val="0"/>
                                          <w:marTop w:val="0"/>
                                          <w:marBottom w:val="0"/>
                                          <w:divBdr>
                                            <w:top w:val="none" w:sz="0" w:space="0" w:color="auto"/>
                                            <w:left w:val="none" w:sz="0" w:space="0" w:color="auto"/>
                                            <w:bottom w:val="none" w:sz="0" w:space="0" w:color="auto"/>
                                            <w:right w:val="none" w:sz="0" w:space="0" w:color="auto"/>
                                          </w:divBdr>
                                        </w:div>
                                        <w:div w:id="646741782">
                                          <w:marLeft w:val="0"/>
                                          <w:marRight w:val="0"/>
                                          <w:marTop w:val="0"/>
                                          <w:marBottom w:val="0"/>
                                          <w:divBdr>
                                            <w:top w:val="none" w:sz="0" w:space="0" w:color="auto"/>
                                            <w:left w:val="none" w:sz="0" w:space="0" w:color="auto"/>
                                            <w:bottom w:val="none" w:sz="0" w:space="0" w:color="auto"/>
                                            <w:right w:val="none" w:sz="0" w:space="0" w:color="auto"/>
                                          </w:divBdr>
                                        </w:div>
                                      </w:divsChild>
                                    </w:div>
                                    <w:div w:id="1143500063">
                                      <w:marLeft w:val="0"/>
                                      <w:marRight w:val="0"/>
                                      <w:marTop w:val="0"/>
                                      <w:marBottom w:val="0"/>
                                      <w:divBdr>
                                        <w:top w:val="none" w:sz="0" w:space="0" w:color="auto"/>
                                        <w:left w:val="none" w:sz="0" w:space="0" w:color="auto"/>
                                        <w:bottom w:val="none" w:sz="0" w:space="0" w:color="auto"/>
                                        <w:right w:val="none" w:sz="0" w:space="0" w:color="auto"/>
                                      </w:divBdr>
                                      <w:divsChild>
                                        <w:div w:id="1343779159">
                                          <w:marLeft w:val="0"/>
                                          <w:marRight w:val="0"/>
                                          <w:marTop w:val="0"/>
                                          <w:marBottom w:val="0"/>
                                          <w:divBdr>
                                            <w:top w:val="none" w:sz="0" w:space="0" w:color="auto"/>
                                            <w:left w:val="none" w:sz="0" w:space="0" w:color="auto"/>
                                            <w:bottom w:val="none" w:sz="0" w:space="0" w:color="auto"/>
                                            <w:right w:val="none" w:sz="0" w:space="0" w:color="auto"/>
                                          </w:divBdr>
                                        </w:div>
                                      </w:divsChild>
                                    </w:div>
                                    <w:div w:id="1739939859">
                                      <w:marLeft w:val="0"/>
                                      <w:marRight w:val="0"/>
                                      <w:marTop w:val="0"/>
                                      <w:marBottom w:val="0"/>
                                      <w:divBdr>
                                        <w:top w:val="none" w:sz="0" w:space="0" w:color="auto"/>
                                        <w:left w:val="none" w:sz="0" w:space="0" w:color="auto"/>
                                        <w:bottom w:val="none" w:sz="0" w:space="0" w:color="auto"/>
                                        <w:right w:val="none" w:sz="0" w:space="0" w:color="auto"/>
                                      </w:divBdr>
                                      <w:divsChild>
                                        <w:div w:id="1687294880">
                                          <w:marLeft w:val="0"/>
                                          <w:marRight w:val="0"/>
                                          <w:marTop w:val="0"/>
                                          <w:marBottom w:val="0"/>
                                          <w:divBdr>
                                            <w:top w:val="none" w:sz="0" w:space="0" w:color="auto"/>
                                            <w:left w:val="none" w:sz="0" w:space="0" w:color="auto"/>
                                            <w:bottom w:val="none" w:sz="0" w:space="0" w:color="auto"/>
                                            <w:right w:val="none" w:sz="0" w:space="0" w:color="auto"/>
                                          </w:divBdr>
                                        </w:div>
                                        <w:div w:id="155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042880">
      <w:bodyDiv w:val="1"/>
      <w:marLeft w:val="0"/>
      <w:marRight w:val="0"/>
      <w:marTop w:val="0"/>
      <w:marBottom w:val="0"/>
      <w:divBdr>
        <w:top w:val="none" w:sz="0" w:space="0" w:color="auto"/>
        <w:left w:val="none" w:sz="0" w:space="0" w:color="auto"/>
        <w:bottom w:val="none" w:sz="0" w:space="0" w:color="auto"/>
        <w:right w:val="none" w:sz="0" w:space="0" w:color="auto"/>
      </w:divBdr>
      <w:divsChild>
        <w:div w:id="684213690">
          <w:marLeft w:val="0"/>
          <w:marRight w:val="0"/>
          <w:marTop w:val="150"/>
          <w:marBottom w:val="0"/>
          <w:divBdr>
            <w:top w:val="single" w:sz="2" w:space="0" w:color="FF0000"/>
            <w:left w:val="single" w:sz="2" w:space="0" w:color="FF0000"/>
            <w:bottom w:val="single" w:sz="2" w:space="0" w:color="FF0000"/>
            <w:right w:val="single" w:sz="2" w:space="0" w:color="FF0000"/>
          </w:divBdr>
          <w:divsChild>
            <w:div w:id="399331031">
              <w:marLeft w:val="0"/>
              <w:marRight w:val="60"/>
              <w:marTop w:val="0"/>
              <w:marBottom w:val="0"/>
              <w:divBdr>
                <w:top w:val="single" w:sz="2" w:space="0" w:color="000000"/>
                <w:left w:val="single" w:sz="2" w:space="0" w:color="000000"/>
                <w:bottom w:val="single" w:sz="2" w:space="0" w:color="000000"/>
                <w:right w:val="single" w:sz="6" w:space="0" w:color="ECF0F3"/>
              </w:divBdr>
              <w:divsChild>
                <w:div w:id="532689384">
                  <w:marLeft w:val="0"/>
                  <w:marRight w:val="0"/>
                  <w:marTop w:val="0"/>
                  <w:marBottom w:val="0"/>
                  <w:divBdr>
                    <w:top w:val="none" w:sz="0" w:space="0" w:color="auto"/>
                    <w:left w:val="none" w:sz="0" w:space="0" w:color="auto"/>
                    <w:bottom w:val="none" w:sz="0" w:space="0" w:color="auto"/>
                    <w:right w:val="none" w:sz="0" w:space="0" w:color="auto"/>
                  </w:divBdr>
                  <w:divsChild>
                    <w:div w:id="936252258">
                      <w:marLeft w:val="0"/>
                      <w:marRight w:val="0"/>
                      <w:marTop w:val="0"/>
                      <w:marBottom w:val="0"/>
                      <w:divBdr>
                        <w:top w:val="single" w:sz="2" w:space="0" w:color="00B2C4"/>
                        <w:left w:val="single" w:sz="2" w:space="0" w:color="00B2C4"/>
                        <w:bottom w:val="single" w:sz="2" w:space="0" w:color="00B2C4"/>
                        <w:right w:val="single" w:sz="2" w:space="0" w:color="00B2C4"/>
                      </w:divBdr>
                      <w:divsChild>
                        <w:div w:id="732430678">
                          <w:marLeft w:val="0"/>
                          <w:marRight w:val="0"/>
                          <w:marTop w:val="0"/>
                          <w:marBottom w:val="0"/>
                          <w:divBdr>
                            <w:top w:val="none" w:sz="0" w:space="0" w:color="auto"/>
                            <w:left w:val="none" w:sz="0" w:space="0" w:color="auto"/>
                            <w:bottom w:val="none" w:sz="0" w:space="0" w:color="auto"/>
                            <w:right w:val="none" w:sz="0" w:space="0" w:color="auto"/>
                          </w:divBdr>
                          <w:divsChild>
                            <w:div w:id="1066029907">
                              <w:marLeft w:val="0"/>
                              <w:marRight w:val="0"/>
                              <w:marTop w:val="0"/>
                              <w:marBottom w:val="0"/>
                              <w:divBdr>
                                <w:top w:val="none" w:sz="0" w:space="0" w:color="auto"/>
                                <w:left w:val="none" w:sz="0" w:space="0" w:color="auto"/>
                                <w:bottom w:val="none" w:sz="0" w:space="0" w:color="auto"/>
                                <w:right w:val="none" w:sz="0" w:space="0" w:color="auto"/>
                              </w:divBdr>
                              <w:divsChild>
                                <w:div w:id="1096168930">
                                  <w:marLeft w:val="0"/>
                                  <w:marRight w:val="0"/>
                                  <w:marTop w:val="0"/>
                                  <w:marBottom w:val="0"/>
                                  <w:divBdr>
                                    <w:top w:val="none" w:sz="0" w:space="0" w:color="auto"/>
                                    <w:left w:val="none" w:sz="0" w:space="0" w:color="auto"/>
                                    <w:bottom w:val="none" w:sz="0" w:space="0" w:color="auto"/>
                                    <w:right w:val="none" w:sz="0" w:space="0" w:color="auto"/>
                                  </w:divBdr>
                                  <w:divsChild>
                                    <w:div w:id="1700010958">
                                      <w:marLeft w:val="0"/>
                                      <w:marRight w:val="0"/>
                                      <w:marTop w:val="0"/>
                                      <w:marBottom w:val="0"/>
                                      <w:divBdr>
                                        <w:top w:val="none" w:sz="0" w:space="0" w:color="auto"/>
                                        <w:left w:val="none" w:sz="0" w:space="0" w:color="auto"/>
                                        <w:bottom w:val="none" w:sz="0" w:space="0" w:color="auto"/>
                                        <w:right w:val="none" w:sz="0" w:space="0" w:color="auto"/>
                                      </w:divBdr>
                                      <w:divsChild>
                                        <w:div w:id="271135683">
                                          <w:marLeft w:val="0"/>
                                          <w:marRight w:val="0"/>
                                          <w:marTop w:val="0"/>
                                          <w:marBottom w:val="0"/>
                                          <w:divBdr>
                                            <w:top w:val="none" w:sz="0" w:space="0" w:color="auto"/>
                                            <w:left w:val="none" w:sz="0" w:space="0" w:color="auto"/>
                                            <w:bottom w:val="none" w:sz="0" w:space="0" w:color="auto"/>
                                            <w:right w:val="none" w:sz="0" w:space="0" w:color="auto"/>
                                          </w:divBdr>
                                          <w:divsChild>
                                            <w:div w:id="2025861844">
                                              <w:marLeft w:val="0"/>
                                              <w:marRight w:val="0"/>
                                              <w:marTop w:val="0"/>
                                              <w:marBottom w:val="0"/>
                                              <w:divBdr>
                                                <w:top w:val="none" w:sz="0" w:space="0" w:color="auto"/>
                                                <w:left w:val="none" w:sz="0" w:space="0" w:color="auto"/>
                                                <w:bottom w:val="none" w:sz="0" w:space="0" w:color="auto"/>
                                                <w:right w:val="none" w:sz="0" w:space="0" w:color="auto"/>
                                              </w:divBdr>
                                              <w:divsChild>
                                                <w:div w:id="1931816299">
                                                  <w:marLeft w:val="0"/>
                                                  <w:marRight w:val="0"/>
                                                  <w:marTop w:val="30"/>
                                                  <w:marBottom w:val="0"/>
                                                  <w:divBdr>
                                                    <w:top w:val="none" w:sz="0" w:space="0" w:color="auto"/>
                                                    <w:left w:val="none" w:sz="0" w:space="0" w:color="auto"/>
                                                    <w:bottom w:val="none" w:sz="0" w:space="0" w:color="auto"/>
                                                    <w:right w:val="none" w:sz="0" w:space="0" w:color="auto"/>
                                                  </w:divBdr>
                                                </w:div>
                                              </w:divsChild>
                                            </w:div>
                                            <w:div w:id="131800195">
                                              <w:marLeft w:val="150"/>
                                              <w:marRight w:val="0"/>
                                              <w:marTop w:val="75"/>
                                              <w:marBottom w:val="75"/>
                                              <w:divBdr>
                                                <w:top w:val="none" w:sz="0" w:space="0" w:color="auto"/>
                                                <w:left w:val="none" w:sz="0" w:space="0" w:color="auto"/>
                                                <w:bottom w:val="none" w:sz="0" w:space="0" w:color="auto"/>
                                                <w:right w:val="none" w:sz="0" w:space="0" w:color="auto"/>
                                              </w:divBdr>
                                              <w:divsChild>
                                                <w:div w:id="1116951094">
                                                  <w:marLeft w:val="0"/>
                                                  <w:marRight w:val="0"/>
                                                  <w:marTop w:val="0"/>
                                                  <w:marBottom w:val="0"/>
                                                  <w:divBdr>
                                                    <w:top w:val="none" w:sz="0" w:space="0" w:color="auto"/>
                                                    <w:left w:val="none" w:sz="0" w:space="0" w:color="auto"/>
                                                    <w:bottom w:val="none" w:sz="0" w:space="0" w:color="auto"/>
                                                    <w:right w:val="none" w:sz="0" w:space="0" w:color="auto"/>
                                                  </w:divBdr>
                                                  <w:divsChild>
                                                    <w:div w:id="121464257">
                                                      <w:marLeft w:val="0"/>
                                                      <w:marRight w:val="0"/>
                                                      <w:marTop w:val="0"/>
                                                      <w:marBottom w:val="0"/>
                                                      <w:divBdr>
                                                        <w:top w:val="none" w:sz="0" w:space="0" w:color="auto"/>
                                                        <w:left w:val="none" w:sz="0" w:space="0" w:color="auto"/>
                                                        <w:bottom w:val="none" w:sz="0" w:space="0" w:color="auto"/>
                                                        <w:right w:val="none" w:sz="0" w:space="0" w:color="auto"/>
                                                      </w:divBdr>
                                                      <w:divsChild>
                                                        <w:div w:id="821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5241">
                                              <w:marLeft w:val="0"/>
                                              <w:marRight w:val="0"/>
                                              <w:marTop w:val="0"/>
                                              <w:marBottom w:val="0"/>
                                              <w:divBdr>
                                                <w:top w:val="none" w:sz="0" w:space="0" w:color="auto"/>
                                                <w:left w:val="none" w:sz="0" w:space="0" w:color="auto"/>
                                                <w:bottom w:val="none" w:sz="0" w:space="0" w:color="auto"/>
                                                <w:right w:val="none" w:sz="0" w:space="0" w:color="auto"/>
                                              </w:divBdr>
                                            </w:div>
                                            <w:div w:id="1946618875">
                                              <w:marLeft w:val="0"/>
                                              <w:marRight w:val="0"/>
                                              <w:marTop w:val="0"/>
                                              <w:marBottom w:val="0"/>
                                              <w:divBdr>
                                                <w:top w:val="none" w:sz="0" w:space="0" w:color="auto"/>
                                                <w:left w:val="none" w:sz="0" w:space="0" w:color="auto"/>
                                                <w:bottom w:val="none" w:sz="0" w:space="0" w:color="auto"/>
                                                <w:right w:val="none" w:sz="0" w:space="0" w:color="auto"/>
                                              </w:divBdr>
                                              <w:divsChild>
                                                <w:div w:id="709451635">
                                                  <w:marLeft w:val="0"/>
                                                  <w:marRight w:val="150"/>
                                                  <w:marTop w:val="75"/>
                                                  <w:marBottom w:val="75"/>
                                                  <w:divBdr>
                                                    <w:top w:val="none" w:sz="0" w:space="0" w:color="auto"/>
                                                    <w:left w:val="none" w:sz="0" w:space="0" w:color="auto"/>
                                                    <w:bottom w:val="none" w:sz="0" w:space="0" w:color="auto"/>
                                                    <w:right w:val="none" w:sz="0" w:space="0" w:color="auto"/>
                                                  </w:divBdr>
                                                  <w:divsChild>
                                                    <w:div w:id="1772701795">
                                                      <w:marLeft w:val="0"/>
                                                      <w:marRight w:val="120"/>
                                                      <w:marTop w:val="120"/>
                                                      <w:marBottom w:val="120"/>
                                                      <w:divBdr>
                                                        <w:top w:val="none" w:sz="0" w:space="0" w:color="auto"/>
                                                        <w:left w:val="none" w:sz="0" w:space="0" w:color="auto"/>
                                                        <w:bottom w:val="none" w:sz="0" w:space="0" w:color="auto"/>
                                                        <w:right w:val="none" w:sz="0" w:space="0" w:color="auto"/>
                                                      </w:divBdr>
                                                      <w:divsChild>
                                                        <w:div w:id="6342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73090">
                                              <w:marLeft w:val="0"/>
                                              <w:marRight w:val="0"/>
                                              <w:marTop w:val="0"/>
                                              <w:marBottom w:val="0"/>
                                              <w:divBdr>
                                                <w:top w:val="none" w:sz="0" w:space="0" w:color="auto"/>
                                                <w:left w:val="none" w:sz="0" w:space="0" w:color="auto"/>
                                                <w:bottom w:val="none" w:sz="0" w:space="0" w:color="auto"/>
                                                <w:right w:val="none" w:sz="0" w:space="0" w:color="auto"/>
                                              </w:divBdr>
                                              <w:divsChild>
                                                <w:div w:id="1157921547">
                                                  <w:marLeft w:val="0"/>
                                                  <w:marRight w:val="0"/>
                                                  <w:marTop w:val="0"/>
                                                  <w:marBottom w:val="0"/>
                                                  <w:divBdr>
                                                    <w:top w:val="none" w:sz="0" w:space="0" w:color="auto"/>
                                                    <w:left w:val="none" w:sz="0" w:space="0" w:color="auto"/>
                                                    <w:bottom w:val="none" w:sz="0" w:space="0" w:color="auto"/>
                                                    <w:right w:val="none" w:sz="0" w:space="0" w:color="auto"/>
                                                  </w:divBdr>
                                                  <w:divsChild>
                                                    <w:div w:id="833567536">
                                                      <w:marLeft w:val="0"/>
                                                      <w:marRight w:val="0"/>
                                                      <w:marTop w:val="0"/>
                                                      <w:marBottom w:val="0"/>
                                                      <w:divBdr>
                                                        <w:top w:val="none" w:sz="0" w:space="0" w:color="auto"/>
                                                        <w:left w:val="none" w:sz="0" w:space="0" w:color="auto"/>
                                                        <w:bottom w:val="none" w:sz="0" w:space="0" w:color="auto"/>
                                                        <w:right w:val="none" w:sz="0" w:space="0" w:color="auto"/>
                                                      </w:divBdr>
                                                      <w:divsChild>
                                                        <w:div w:id="721175815">
                                                          <w:marLeft w:val="0"/>
                                                          <w:marRight w:val="0"/>
                                                          <w:marTop w:val="0"/>
                                                          <w:marBottom w:val="0"/>
                                                          <w:divBdr>
                                                            <w:top w:val="none" w:sz="0" w:space="0" w:color="auto"/>
                                                            <w:left w:val="none" w:sz="0" w:space="0" w:color="auto"/>
                                                            <w:bottom w:val="none" w:sz="0" w:space="0" w:color="auto"/>
                                                            <w:right w:val="none" w:sz="0" w:space="0" w:color="auto"/>
                                                          </w:divBdr>
                                                          <w:divsChild>
                                                            <w:div w:id="182983791">
                                                              <w:marLeft w:val="0"/>
                                                              <w:marRight w:val="0"/>
                                                              <w:marTop w:val="0"/>
                                                              <w:marBottom w:val="0"/>
                                                              <w:divBdr>
                                                                <w:top w:val="none" w:sz="0" w:space="0" w:color="auto"/>
                                                                <w:left w:val="none" w:sz="0" w:space="0" w:color="auto"/>
                                                                <w:bottom w:val="none" w:sz="0" w:space="0" w:color="auto"/>
                                                                <w:right w:val="none" w:sz="0" w:space="0" w:color="auto"/>
                                                              </w:divBdr>
                                                              <w:divsChild>
                                                                <w:div w:id="743600156">
                                                                  <w:marLeft w:val="0"/>
                                                                  <w:marRight w:val="0"/>
                                                                  <w:marTop w:val="0"/>
                                                                  <w:marBottom w:val="0"/>
                                                                  <w:divBdr>
                                                                    <w:top w:val="none" w:sz="0" w:space="0" w:color="auto"/>
                                                                    <w:left w:val="none" w:sz="0" w:space="0" w:color="auto"/>
                                                                    <w:bottom w:val="none" w:sz="0" w:space="0" w:color="auto"/>
                                                                    <w:right w:val="none" w:sz="0" w:space="0" w:color="auto"/>
                                                                  </w:divBdr>
                                                                </w:div>
                                                              </w:divsChild>
                                                            </w:div>
                                                            <w:div w:id="874926802">
                                                              <w:marLeft w:val="0"/>
                                                              <w:marRight w:val="0"/>
                                                              <w:marTop w:val="0"/>
                                                              <w:marBottom w:val="0"/>
                                                              <w:divBdr>
                                                                <w:top w:val="none" w:sz="0" w:space="0" w:color="auto"/>
                                                                <w:left w:val="none" w:sz="0" w:space="0" w:color="auto"/>
                                                                <w:bottom w:val="none" w:sz="0" w:space="0" w:color="auto"/>
                                                                <w:right w:val="none" w:sz="0" w:space="0" w:color="auto"/>
                                                              </w:divBdr>
                                                              <w:divsChild>
                                                                <w:div w:id="1756433750">
                                                                  <w:marLeft w:val="0"/>
                                                                  <w:marRight w:val="0"/>
                                                                  <w:marTop w:val="0"/>
                                                                  <w:marBottom w:val="0"/>
                                                                  <w:divBdr>
                                                                    <w:top w:val="none" w:sz="0" w:space="0" w:color="auto"/>
                                                                    <w:left w:val="none" w:sz="0" w:space="0" w:color="auto"/>
                                                                    <w:bottom w:val="none" w:sz="0" w:space="0" w:color="auto"/>
                                                                    <w:right w:val="none" w:sz="0" w:space="0" w:color="auto"/>
                                                                  </w:divBdr>
                                                                </w:div>
                                                              </w:divsChild>
                                                            </w:div>
                                                            <w:div w:id="2139252944">
                                                              <w:marLeft w:val="0"/>
                                                              <w:marRight w:val="0"/>
                                                              <w:marTop w:val="0"/>
                                                              <w:marBottom w:val="0"/>
                                                              <w:divBdr>
                                                                <w:top w:val="none" w:sz="0" w:space="0" w:color="auto"/>
                                                                <w:left w:val="none" w:sz="0" w:space="0" w:color="auto"/>
                                                                <w:bottom w:val="none" w:sz="0" w:space="0" w:color="auto"/>
                                                                <w:right w:val="none" w:sz="0" w:space="0" w:color="auto"/>
                                                              </w:divBdr>
                                                              <w:divsChild>
                                                                <w:div w:id="16534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5787965">
      <w:bodyDiv w:val="1"/>
      <w:marLeft w:val="0"/>
      <w:marRight w:val="0"/>
      <w:marTop w:val="0"/>
      <w:marBottom w:val="0"/>
      <w:divBdr>
        <w:top w:val="none" w:sz="0" w:space="0" w:color="auto"/>
        <w:left w:val="none" w:sz="0" w:space="0" w:color="auto"/>
        <w:bottom w:val="none" w:sz="0" w:space="0" w:color="auto"/>
        <w:right w:val="none" w:sz="0" w:space="0" w:color="auto"/>
      </w:divBdr>
    </w:div>
    <w:div w:id="383218484">
      <w:bodyDiv w:val="1"/>
      <w:marLeft w:val="0"/>
      <w:marRight w:val="0"/>
      <w:marTop w:val="0"/>
      <w:marBottom w:val="0"/>
      <w:divBdr>
        <w:top w:val="none" w:sz="0" w:space="0" w:color="auto"/>
        <w:left w:val="none" w:sz="0" w:space="0" w:color="auto"/>
        <w:bottom w:val="none" w:sz="0" w:space="0" w:color="auto"/>
        <w:right w:val="none" w:sz="0" w:space="0" w:color="auto"/>
      </w:divBdr>
    </w:div>
    <w:div w:id="386497376">
      <w:bodyDiv w:val="1"/>
      <w:marLeft w:val="0"/>
      <w:marRight w:val="0"/>
      <w:marTop w:val="0"/>
      <w:marBottom w:val="0"/>
      <w:divBdr>
        <w:top w:val="none" w:sz="0" w:space="0" w:color="auto"/>
        <w:left w:val="none" w:sz="0" w:space="0" w:color="auto"/>
        <w:bottom w:val="none" w:sz="0" w:space="0" w:color="auto"/>
        <w:right w:val="none" w:sz="0" w:space="0" w:color="auto"/>
      </w:divBdr>
      <w:divsChild>
        <w:div w:id="619341191">
          <w:marLeft w:val="0"/>
          <w:marRight w:val="0"/>
          <w:marTop w:val="0"/>
          <w:marBottom w:val="0"/>
          <w:divBdr>
            <w:top w:val="none" w:sz="0" w:space="0" w:color="auto"/>
            <w:left w:val="none" w:sz="0" w:space="0" w:color="auto"/>
            <w:bottom w:val="none" w:sz="0" w:space="0" w:color="auto"/>
            <w:right w:val="none" w:sz="0" w:space="0" w:color="auto"/>
          </w:divBdr>
          <w:divsChild>
            <w:div w:id="359556014">
              <w:marLeft w:val="0"/>
              <w:marRight w:val="0"/>
              <w:marTop w:val="0"/>
              <w:marBottom w:val="0"/>
              <w:divBdr>
                <w:top w:val="none" w:sz="0" w:space="0" w:color="auto"/>
                <w:left w:val="none" w:sz="0" w:space="0" w:color="auto"/>
                <w:bottom w:val="none" w:sz="0" w:space="0" w:color="auto"/>
                <w:right w:val="none" w:sz="0" w:space="0" w:color="auto"/>
              </w:divBdr>
              <w:divsChild>
                <w:div w:id="1010137921">
                  <w:marLeft w:val="0"/>
                  <w:marRight w:val="0"/>
                  <w:marTop w:val="0"/>
                  <w:marBottom w:val="0"/>
                  <w:divBdr>
                    <w:top w:val="none" w:sz="0" w:space="0" w:color="auto"/>
                    <w:left w:val="none" w:sz="0" w:space="0" w:color="auto"/>
                    <w:bottom w:val="none" w:sz="0" w:space="0" w:color="auto"/>
                    <w:right w:val="none" w:sz="0" w:space="0" w:color="auto"/>
                  </w:divBdr>
                  <w:divsChild>
                    <w:div w:id="752314270">
                      <w:marLeft w:val="0"/>
                      <w:marRight w:val="0"/>
                      <w:marTop w:val="0"/>
                      <w:marBottom w:val="0"/>
                      <w:divBdr>
                        <w:top w:val="none" w:sz="0" w:space="0" w:color="auto"/>
                        <w:left w:val="none" w:sz="0" w:space="0" w:color="auto"/>
                        <w:bottom w:val="none" w:sz="0" w:space="0" w:color="auto"/>
                        <w:right w:val="none" w:sz="0" w:space="0" w:color="auto"/>
                      </w:divBdr>
                      <w:divsChild>
                        <w:div w:id="1110322023">
                          <w:marLeft w:val="0"/>
                          <w:marRight w:val="0"/>
                          <w:marTop w:val="0"/>
                          <w:marBottom w:val="0"/>
                          <w:divBdr>
                            <w:top w:val="none" w:sz="0" w:space="0" w:color="auto"/>
                            <w:left w:val="none" w:sz="0" w:space="0" w:color="auto"/>
                            <w:bottom w:val="none" w:sz="0" w:space="0" w:color="auto"/>
                            <w:right w:val="none" w:sz="0" w:space="0" w:color="auto"/>
                          </w:divBdr>
                          <w:divsChild>
                            <w:div w:id="1409426937">
                              <w:marLeft w:val="0"/>
                              <w:marRight w:val="0"/>
                              <w:marTop w:val="0"/>
                              <w:marBottom w:val="0"/>
                              <w:divBdr>
                                <w:top w:val="none" w:sz="0" w:space="0" w:color="auto"/>
                                <w:left w:val="none" w:sz="0" w:space="0" w:color="auto"/>
                                <w:bottom w:val="none" w:sz="0" w:space="0" w:color="auto"/>
                                <w:right w:val="none" w:sz="0" w:space="0" w:color="auto"/>
                              </w:divBdr>
                              <w:divsChild>
                                <w:div w:id="1618681592">
                                  <w:marLeft w:val="0"/>
                                  <w:marRight w:val="0"/>
                                  <w:marTop w:val="0"/>
                                  <w:marBottom w:val="0"/>
                                  <w:divBdr>
                                    <w:top w:val="none" w:sz="0" w:space="0" w:color="auto"/>
                                    <w:left w:val="none" w:sz="0" w:space="0" w:color="auto"/>
                                    <w:bottom w:val="none" w:sz="0" w:space="0" w:color="auto"/>
                                    <w:right w:val="none" w:sz="0" w:space="0" w:color="auto"/>
                                  </w:divBdr>
                                </w:div>
                                <w:div w:id="468783976">
                                  <w:marLeft w:val="0"/>
                                  <w:marRight w:val="0"/>
                                  <w:marTop w:val="0"/>
                                  <w:marBottom w:val="0"/>
                                  <w:divBdr>
                                    <w:top w:val="none" w:sz="0" w:space="0" w:color="auto"/>
                                    <w:left w:val="none" w:sz="0" w:space="0" w:color="auto"/>
                                    <w:bottom w:val="none" w:sz="0" w:space="0" w:color="auto"/>
                                    <w:right w:val="none" w:sz="0" w:space="0" w:color="auto"/>
                                  </w:divBdr>
                                </w:div>
                                <w:div w:id="178129919">
                                  <w:marLeft w:val="0"/>
                                  <w:marRight w:val="0"/>
                                  <w:marTop w:val="0"/>
                                  <w:marBottom w:val="0"/>
                                  <w:divBdr>
                                    <w:top w:val="none" w:sz="0" w:space="0" w:color="auto"/>
                                    <w:left w:val="none" w:sz="0" w:space="0" w:color="auto"/>
                                    <w:bottom w:val="none" w:sz="0" w:space="0" w:color="auto"/>
                                    <w:right w:val="none" w:sz="0" w:space="0" w:color="auto"/>
                                  </w:divBdr>
                                </w:div>
                                <w:div w:id="1286546244">
                                  <w:marLeft w:val="0"/>
                                  <w:marRight w:val="0"/>
                                  <w:marTop w:val="0"/>
                                  <w:marBottom w:val="0"/>
                                  <w:divBdr>
                                    <w:top w:val="none" w:sz="0" w:space="0" w:color="auto"/>
                                    <w:left w:val="none" w:sz="0" w:space="0" w:color="auto"/>
                                    <w:bottom w:val="none" w:sz="0" w:space="0" w:color="auto"/>
                                    <w:right w:val="none" w:sz="0" w:space="0" w:color="auto"/>
                                  </w:divBdr>
                                </w:div>
                                <w:div w:id="33123764">
                                  <w:marLeft w:val="0"/>
                                  <w:marRight w:val="0"/>
                                  <w:marTop w:val="0"/>
                                  <w:marBottom w:val="0"/>
                                  <w:divBdr>
                                    <w:top w:val="none" w:sz="0" w:space="0" w:color="auto"/>
                                    <w:left w:val="none" w:sz="0" w:space="0" w:color="auto"/>
                                    <w:bottom w:val="none" w:sz="0" w:space="0" w:color="auto"/>
                                    <w:right w:val="none" w:sz="0" w:space="0" w:color="auto"/>
                                  </w:divBdr>
                                </w:div>
                                <w:div w:id="1012339406">
                                  <w:marLeft w:val="0"/>
                                  <w:marRight w:val="0"/>
                                  <w:marTop w:val="0"/>
                                  <w:marBottom w:val="0"/>
                                  <w:divBdr>
                                    <w:top w:val="none" w:sz="0" w:space="0" w:color="auto"/>
                                    <w:left w:val="none" w:sz="0" w:space="0" w:color="auto"/>
                                    <w:bottom w:val="none" w:sz="0" w:space="0" w:color="auto"/>
                                    <w:right w:val="none" w:sz="0" w:space="0" w:color="auto"/>
                                  </w:divBdr>
                                </w:div>
                                <w:div w:id="1710839873">
                                  <w:marLeft w:val="0"/>
                                  <w:marRight w:val="0"/>
                                  <w:marTop w:val="0"/>
                                  <w:marBottom w:val="0"/>
                                  <w:divBdr>
                                    <w:top w:val="none" w:sz="0" w:space="0" w:color="auto"/>
                                    <w:left w:val="none" w:sz="0" w:space="0" w:color="auto"/>
                                    <w:bottom w:val="none" w:sz="0" w:space="0" w:color="auto"/>
                                    <w:right w:val="none" w:sz="0" w:space="0" w:color="auto"/>
                                  </w:divBdr>
                                </w:div>
                                <w:div w:id="1656958748">
                                  <w:marLeft w:val="0"/>
                                  <w:marRight w:val="0"/>
                                  <w:marTop w:val="0"/>
                                  <w:marBottom w:val="0"/>
                                  <w:divBdr>
                                    <w:top w:val="none" w:sz="0" w:space="0" w:color="auto"/>
                                    <w:left w:val="none" w:sz="0" w:space="0" w:color="auto"/>
                                    <w:bottom w:val="none" w:sz="0" w:space="0" w:color="auto"/>
                                    <w:right w:val="none" w:sz="0" w:space="0" w:color="auto"/>
                                  </w:divBdr>
                                </w:div>
                                <w:div w:id="1464544929">
                                  <w:marLeft w:val="0"/>
                                  <w:marRight w:val="0"/>
                                  <w:marTop w:val="0"/>
                                  <w:marBottom w:val="0"/>
                                  <w:divBdr>
                                    <w:top w:val="none" w:sz="0" w:space="0" w:color="auto"/>
                                    <w:left w:val="none" w:sz="0" w:space="0" w:color="auto"/>
                                    <w:bottom w:val="none" w:sz="0" w:space="0" w:color="auto"/>
                                    <w:right w:val="none" w:sz="0" w:space="0" w:color="auto"/>
                                  </w:divBdr>
                                </w:div>
                                <w:div w:id="18686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88">
      <w:bodyDiv w:val="1"/>
      <w:marLeft w:val="0"/>
      <w:marRight w:val="0"/>
      <w:marTop w:val="0"/>
      <w:marBottom w:val="0"/>
      <w:divBdr>
        <w:top w:val="none" w:sz="0" w:space="0" w:color="auto"/>
        <w:left w:val="none" w:sz="0" w:space="0" w:color="auto"/>
        <w:bottom w:val="none" w:sz="0" w:space="0" w:color="auto"/>
        <w:right w:val="none" w:sz="0" w:space="0" w:color="auto"/>
      </w:divBdr>
    </w:div>
    <w:div w:id="542863815">
      <w:bodyDiv w:val="1"/>
      <w:marLeft w:val="0"/>
      <w:marRight w:val="0"/>
      <w:marTop w:val="0"/>
      <w:marBottom w:val="0"/>
      <w:divBdr>
        <w:top w:val="none" w:sz="0" w:space="0" w:color="auto"/>
        <w:left w:val="none" w:sz="0" w:space="0" w:color="auto"/>
        <w:bottom w:val="none" w:sz="0" w:space="0" w:color="auto"/>
        <w:right w:val="none" w:sz="0" w:space="0" w:color="auto"/>
      </w:divBdr>
    </w:div>
    <w:div w:id="675304815">
      <w:bodyDiv w:val="1"/>
      <w:marLeft w:val="0"/>
      <w:marRight w:val="0"/>
      <w:marTop w:val="0"/>
      <w:marBottom w:val="0"/>
      <w:divBdr>
        <w:top w:val="none" w:sz="0" w:space="0" w:color="auto"/>
        <w:left w:val="none" w:sz="0" w:space="0" w:color="auto"/>
        <w:bottom w:val="none" w:sz="0" w:space="0" w:color="auto"/>
        <w:right w:val="none" w:sz="0" w:space="0" w:color="auto"/>
      </w:divBdr>
      <w:divsChild>
        <w:div w:id="50271591">
          <w:marLeft w:val="0"/>
          <w:marRight w:val="0"/>
          <w:marTop w:val="0"/>
          <w:marBottom w:val="0"/>
          <w:divBdr>
            <w:top w:val="none" w:sz="0" w:space="0" w:color="auto"/>
            <w:left w:val="none" w:sz="0" w:space="0" w:color="auto"/>
            <w:bottom w:val="none" w:sz="0" w:space="0" w:color="auto"/>
            <w:right w:val="none" w:sz="0" w:space="0" w:color="auto"/>
          </w:divBdr>
          <w:divsChild>
            <w:div w:id="1254895533">
              <w:marLeft w:val="0"/>
              <w:marRight w:val="0"/>
              <w:marTop w:val="0"/>
              <w:marBottom w:val="0"/>
              <w:divBdr>
                <w:top w:val="none" w:sz="0" w:space="0" w:color="auto"/>
                <w:left w:val="none" w:sz="0" w:space="0" w:color="auto"/>
                <w:bottom w:val="none" w:sz="0" w:space="0" w:color="auto"/>
                <w:right w:val="none" w:sz="0" w:space="0" w:color="auto"/>
              </w:divBdr>
              <w:divsChild>
                <w:div w:id="1602252986">
                  <w:marLeft w:val="0"/>
                  <w:marRight w:val="0"/>
                  <w:marTop w:val="0"/>
                  <w:marBottom w:val="0"/>
                  <w:divBdr>
                    <w:top w:val="none" w:sz="0" w:space="0" w:color="auto"/>
                    <w:left w:val="none" w:sz="0" w:space="0" w:color="auto"/>
                    <w:bottom w:val="none" w:sz="0" w:space="0" w:color="auto"/>
                    <w:right w:val="none" w:sz="0" w:space="0" w:color="auto"/>
                  </w:divBdr>
                  <w:divsChild>
                    <w:div w:id="88426410">
                      <w:marLeft w:val="0"/>
                      <w:marRight w:val="0"/>
                      <w:marTop w:val="0"/>
                      <w:marBottom w:val="0"/>
                      <w:divBdr>
                        <w:top w:val="none" w:sz="0" w:space="0" w:color="auto"/>
                        <w:left w:val="none" w:sz="0" w:space="0" w:color="auto"/>
                        <w:bottom w:val="none" w:sz="0" w:space="0" w:color="auto"/>
                        <w:right w:val="none" w:sz="0" w:space="0" w:color="auto"/>
                      </w:divBdr>
                      <w:divsChild>
                        <w:div w:id="105198128">
                          <w:marLeft w:val="0"/>
                          <w:marRight w:val="0"/>
                          <w:marTop w:val="0"/>
                          <w:marBottom w:val="0"/>
                          <w:divBdr>
                            <w:top w:val="none" w:sz="0" w:space="0" w:color="auto"/>
                            <w:left w:val="none" w:sz="0" w:space="0" w:color="auto"/>
                            <w:bottom w:val="none" w:sz="0" w:space="0" w:color="auto"/>
                            <w:right w:val="none" w:sz="0" w:space="0" w:color="auto"/>
                          </w:divBdr>
                          <w:divsChild>
                            <w:div w:id="2018266534">
                              <w:marLeft w:val="0"/>
                              <w:marRight w:val="0"/>
                              <w:marTop w:val="0"/>
                              <w:marBottom w:val="0"/>
                              <w:divBdr>
                                <w:top w:val="none" w:sz="0" w:space="0" w:color="auto"/>
                                <w:left w:val="none" w:sz="0" w:space="0" w:color="auto"/>
                                <w:bottom w:val="none" w:sz="0" w:space="0" w:color="auto"/>
                                <w:right w:val="none" w:sz="0" w:space="0" w:color="auto"/>
                              </w:divBdr>
                              <w:divsChild>
                                <w:div w:id="6854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607042">
      <w:bodyDiv w:val="1"/>
      <w:marLeft w:val="0"/>
      <w:marRight w:val="0"/>
      <w:marTop w:val="0"/>
      <w:marBottom w:val="0"/>
      <w:divBdr>
        <w:top w:val="none" w:sz="0" w:space="0" w:color="auto"/>
        <w:left w:val="none" w:sz="0" w:space="0" w:color="auto"/>
        <w:bottom w:val="none" w:sz="0" w:space="0" w:color="auto"/>
        <w:right w:val="none" w:sz="0" w:space="0" w:color="auto"/>
      </w:divBdr>
      <w:divsChild>
        <w:div w:id="482091271">
          <w:marLeft w:val="0"/>
          <w:marRight w:val="0"/>
          <w:marTop w:val="0"/>
          <w:marBottom w:val="0"/>
          <w:divBdr>
            <w:top w:val="none" w:sz="0" w:space="0" w:color="auto"/>
            <w:left w:val="none" w:sz="0" w:space="0" w:color="auto"/>
            <w:bottom w:val="none" w:sz="0" w:space="0" w:color="auto"/>
            <w:right w:val="none" w:sz="0" w:space="0" w:color="auto"/>
          </w:divBdr>
          <w:divsChild>
            <w:div w:id="766852765">
              <w:marLeft w:val="-225"/>
              <w:marRight w:val="-225"/>
              <w:marTop w:val="0"/>
              <w:marBottom w:val="0"/>
              <w:divBdr>
                <w:top w:val="none" w:sz="0" w:space="0" w:color="auto"/>
                <w:left w:val="none" w:sz="0" w:space="0" w:color="auto"/>
                <w:bottom w:val="none" w:sz="0" w:space="0" w:color="auto"/>
                <w:right w:val="none" w:sz="0" w:space="0" w:color="auto"/>
              </w:divBdr>
              <w:divsChild>
                <w:div w:id="541552779">
                  <w:marLeft w:val="0"/>
                  <w:marRight w:val="0"/>
                  <w:marTop w:val="0"/>
                  <w:marBottom w:val="0"/>
                  <w:divBdr>
                    <w:top w:val="none" w:sz="0" w:space="0" w:color="auto"/>
                    <w:left w:val="none" w:sz="0" w:space="0" w:color="auto"/>
                    <w:bottom w:val="none" w:sz="0" w:space="0" w:color="auto"/>
                    <w:right w:val="none" w:sz="0" w:space="0" w:color="auto"/>
                  </w:divBdr>
                  <w:divsChild>
                    <w:div w:id="15501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86096">
      <w:bodyDiv w:val="1"/>
      <w:marLeft w:val="0"/>
      <w:marRight w:val="0"/>
      <w:marTop w:val="0"/>
      <w:marBottom w:val="0"/>
      <w:divBdr>
        <w:top w:val="none" w:sz="0" w:space="0" w:color="auto"/>
        <w:left w:val="none" w:sz="0" w:space="0" w:color="auto"/>
        <w:bottom w:val="none" w:sz="0" w:space="0" w:color="auto"/>
        <w:right w:val="none" w:sz="0" w:space="0" w:color="auto"/>
      </w:divBdr>
      <w:divsChild>
        <w:div w:id="1720396247">
          <w:marLeft w:val="0"/>
          <w:marRight w:val="0"/>
          <w:marTop w:val="0"/>
          <w:marBottom w:val="0"/>
          <w:divBdr>
            <w:top w:val="none" w:sz="0" w:space="0" w:color="auto"/>
            <w:left w:val="none" w:sz="0" w:space="0" w:color="auto"/>
            <w:bottom w:val="none" w:sz="0" w:space="0" w:color="auto"/>
            <w:right w:val="none" w:sz="0" w:space="0" w:color="auto"/>
          </w:divBdr>
          <w:divsChild>
            <w:div w:id="1790933717">
              <w:marLeft w:val="0"/>
              <w:marRight w:val="0"/>
              <w:marTop w:val="0"/>
              <w:marBottom w:val="0"/>
              <w:divBdr>
                <w:top w:val="none" w:sz="0" w:space="0" w:color="auto"/>
                <w:left w:val="none" w:sz="0" w:space="0" w:color="auto"/>
                <w:bottom w:val="none" w:sz="0" w:space="0" w:color="auto"/>
                <w:right w:val="none" w:sz="0" w:space="0" w:color="auto"/>
              </w:divBdr>
              <w:divsChild>
                <w:div w:id="748428029">
                  <w:marLeft w:val="0"/>
                  <w:marRight w:val="0"/>
                  <w:marTop w:val="0"/>
                  <w:marBottom w:val="0"/>
                  <w:divBdr>
                    <w:top w:val="none" w:sz="0" w:space="0" w:color="auto"/>
                    <w:left w:val="none" w:sz="0" w:space="0" w:color="auto"/>
                    <w:bottom w:val="none" w:sz="0" w:space="0" w:color="auto"/>
                    <w:right w:val="none" w:sz="0" w:space="0" w:color="auto"/>
                  </w:divBdr>
                  <w:divsChild>
                    <w:div w:id="159539952">
                      <w:marLeft w:val="0"/>
                      <w:marRight w:val="0"/>
                      <w:marTop w:val="0"/>
                      <w:marBottom w:val="0"/>
                      <w:divBdr>
                        <w:top w:val="none" w:sz="0" w:space="0" w:color="auto"/>
                        <w:left w:val="none" w:sz="0" w:space="0" w:color="auto"/>
                        <w:bottom w:val="none" w:sz="0" w:space="0" w:color="auto"/>
                        <w:right w:val="none" w:sz="0" w:space="0" w:color="auto"/>
                      </w:divBdr>
                      <w:divsChild>
                        <w:div w:id="257373608">
                          <w:marLeft w:val="0"/>
                          <w:marRight w:val="0"/>
                          <w:marTop w:val="0"/>
                          <w:marBottom w:val="0"/>
                          <w:divBdr>
                            <w:top w:val="none" w:sz="0" w:space="0" w:color="auto"/>
                            <w:left w:val="none" w:sz="0" w:space="0" w:color="auto"/>
                            <w:bottom w:val="none" w:sz="0" w:space="0" w:color="auto"/>
                            <w:right w:val="none" w:sz="0" w:space="0" w:color="auto"/>
                          </w:divBdr>
                          <w:divsChild>
                            <w:div w:id="1360472971">
                              <w:marLeft w:val="0"/>
                              <w:marRight w:val="0"/>
                              <w:marTop w:val="0"/>
                              <w:marBottom w:val="0"/>
                              <w:divBdr>
                                <w:top w:val="none" w:sz="0" w:space="0" w:color="auto"/>
                                <w:left w:val="none" w:sz="0" w:space="0" w:color="auto"/>
                                <w:bottom w:val="none" w:sz="0" w:space="0" w:color="auto"/>
                                <w:right w:val="none" w:sz="0" w:space="0" w:color="auto"/>
                              </w:divBdr>
                              <w:divsChild>
                                <w:div w:id="12168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055842">
      <w:bodyDiv w:val="1"/>
      <w:marLeft w:val="0"/>
      <w:marRight w:val="0"/>
      <w:marTop w:val="0"/>
      <w:marBottom w:val="0"/>
      <w:divBdr>
        <w:top w:val="none" w:sz="0" w:space="0" w:color="auto"/>
        <w:left w:val="none" w:sz="0" w:space="0" w:color="auto"/>
        <w:bottom w:val="none" w:sz="0" w:space="0" w:color="auto"/>
        <w:right w:val="none" w:sz="0" w:space="0" w:color="auto"/>
      </w:divBdr>
      <w:divsChild>
        <w:div w:id="1656032191">
          <w:marLeft w:val="0"/>
          <w:marRight w:val="0"/>
          <w:marTop w:val="150"/>
          <w:marBottom w:val="0"/>
          <w:divBdr>
            <w:top w:val="single" w:sz="2" w:space="0" w:color="FF0000"/>
            <w:left w:val="single" w:sz="2" w:space="0" w:color="FF0000"/>
            <w:bottom w:val="single" w:sz="2" w:space="0" w:color="FF0000"/>
            <w:right w:val="single" w:sz="2" w:space="0" w:color="FF0000"/>
          </w:divBdr>
          <w:divsChild>
            <w:div w:id="2057780624">
              <w:marLeft w:val="0"/>
              <w:marRight w:val="60"/>
              <w:marTop w:val="0"/>
              <w:marBottom w:val="0"/>
              <w:divBdr>
                <w:top w:val="single" w:sz="2" w:space="0" w:color="000000"/>
                <w:left w:val="single" w:sz="2" w:space="0" w:color="000000"/>
                <w:bottom w:val="single" w:sz="2" w:space="0" w:color="000000"/>
                <w:right w:val="single" w:sz="6" w:space="0" w:color="ECF0F3"/>
              </w:divBdr>
              <w:divsChild>
                <w:div w:id="763847126">
                  <w:marLeft w:val="0"/>
                  <w:marRight w:val="0"/>
                  <w:marTop w:val="0"/>
                  <w:marBottom w:val="0"/>
                  <w:divBdr>
                    <w:top w:val="none" w:sz="0" w:space="0" w:color="auto"/>
                    <w:left w:val="none" w:sz="0" w:space="0" w:color="auto"/>
                    <w:bottom w:val="none" w:sz="0" w:space="0" w:color="auto"/>
                    <w:right w:val="none" w:sz="0" w:space="0" w:color="auto"/>
                  </w:divBdr>
                  <w:divsChild>
                    <w:div w:id="207836844">
                      <w:marLeft w:val="0"/>
                      <w:marRight w:val="0"/>
                      <w:marTop w:val="0"/>
                      <w:marBottom w:val="0"/>
                      <w:divBdr>
                        <w:top w:val="single" w:sz="2" w:space="0" w:color="00B2C4"/>
                        <w:left w:val="single" w:sz="2" w:space="0" w:color="00B2C4"/>
                        <w:bottom w:val="single" w:sz="2" w:space="0" w:color="00B2C4"/>
                        <w:right w:val="single" w:sz="2" w:space="0" w:color="00B2C4"/>
                      </w:divBdr>
                      <w:divsChild>
                        <w:div w:id="1832939548">
                          <w:marLeft w:val="0"/>
                          <w:marRight w:val="0"/>
                          <w:marTop w:val="0"/>
                          <w:marBottom w:val="0"/>
                          <w:divBdr>
                            <w:top w:val="none" w:sz="0" w:space="0" w:color="auto"/>
                            <w:left w:val="none" w:sz="0" w:space="0" w:color="auto"/>
                            <w:bottom w:val="none" w:sz="0" w:space="0" w:color="auto"/>
                            <w:right w:val="none" w:sz="0" w:space="0" w:color="auto"/>
                          </w:divBdr>
                          <w:divsChild>
                            <w:div w:id="254484929">
                              <w:marLeft w:val="0"/>
                              <w:marRight w:val="0"/>
                              <w:marTop w:val="0"/>
                              <w:marBottom w:val="0"/>
                              <w:divBdr>
                                <w:top w:val="none" w:sz="0" w:space="0" w:color="auto"/>
                                <w:left w:val="none" w:sz="0" w:space="0" w:color="auto"/>
                                <w:bottom w:val="none" w:sz="0" w:space="0" w:color="auto"/>
                                <w:right w:val="none" w:sz="0" w:space="0" w:color="auto"/>
                              </w:divBdr>
                              <w:divsChild>
                                <w:div w:id="1192256316">
                                  <w:marLeft w:val="0"/>
                                  <w:marRight w:val="0"/>
                                  <w:marTop w:val="0"/>
                                  <w:marBottom w:val="0"/>
                                  <w:divBdr>
                                    <w:top w:val="none" w:sz="0" w:space="0" w:color="auto"/>
                                    <w:left w:val="none" w:sz="0" w:space="0" w:color="auto"/>
                                    <w:bottom w:val="none" w:sz="0" w:space="0" w:color="auto"/>
                                    <w:right w:val="none" w:sz="0" w:space="0" w:color="auto"/>
                                  </w:divBdr>
                                  <w:divsChild>
                                    <w:div w:id="707878106">
                                      <w:marLeft w:val="0"/>
                                      <w:marRight w:val="0"/>
                                      <w:marTop w:val="0"/>
                                      <w:marBottom w:val="0"/>
                                      <w:divBdr>
                                        <w:top w:val="none" w:sz="0" w:space="0" w:color="auto"/>
                                        <w:left w:val="none" w:sz="0" w:space="0" w:color="auto"/>
                                        <w:bottom w:val="none" w:sz="0" w:space="0" w:color="auto"/>
                                        <w:right w:val="none" w:sz="0" w:space="0" w:color="auto"/>
                                      </w:divBdr>
                                      <w:divsChild>
                                        <w:div w:id="1985619475">
                                          <w:marLeft w:val="0"/>
                                          <w:marRight w:val="0"/>
                                          <w:marTop w:val="0"/>
                                          <w:marBottom w:val="0"/>
                                          <w:divBdr>
                                            <w:top w:val="none" w:sz="0" w:space="0" w:color="auto"/>
                                            <w:left w:val="none" w:sz="0" w:space="0" w:color="auto"/>
                                            <w:bottom w:val="none" w:sz="0" w:space="0" w:color="auto"/>
                                            <w:right w:val="none" w:sz="0" w:space="0" w:color="auto"/>
                                          </w:divBdr>
                                          <w:divsChild>
                                            <w:div w:id="1869179401">
                                              <w:marLeft w:val="0"/>
                                              <w:marRight w:val="0"/>
                                              <w:marTop w:val="0"/>
                                              <w:marBottom w:val="0"/>
                                              <w:divBdr>
                                                <w:top w:val="none" w:sz="0" w:space="0" w:color="auto"/>
                                                <w:left w:val="none" w:sz="0" w:space="0" w:color="auto"/>
                                                <w:bottom w:val="none" w:sz="0" w:space="0" w:color="auto"/>
                                                <w:right w:val="none" w:sz="0" w:space="0" w:color="auto"/>
                                              </w:divBdr>
                                              <w:divsChild>
                                                <w:div w:id="962200042">
                                                  <w:marLeft w:val="0"/>
                                                  <w:marRight w:val="0"/>
                                                  <w:marTop w:val="0"/>
                                                  <w:marBottom w:val="0"/>
                                                  <w:divBdr>
                                                    <w:top w:val="none" w:sz="0" w:space="0" w:color="auto"/>
                                                    <w:left w:val="none" w:sz="0" w:space="0" w:color="auto"/>
                                                    <w:bottom w:val="none" w:sz="0" w:space="0" w:color="auto"/>
                                                    <w:right w:val="none" w:sz="0" w:space="0" w:color="auto"/>
                                                  </w:divBdr>
                                                  <w:divsChild>
                                                    <w:div w:id="725876851">
                                                      <w:marLeft w:val="0"/>
                                                      <w:marRight w:val="0"/>
                                                      <w:marTop w:val="0"/>
                                                      <w:marBottom w:val="0"/>
                                                      <w:divBdr>
                                                        <w:top w:val="none" w:sz="0" w:space="0" w:color="auto"/>
                                                        <w:left w:val="none" w:sz="0" w:space="0" w:color="auto"/>
                                                        <w:bottom w:val="none" w:sz="0" w:space="0" w:color="auto"/>
                                                        <w:right w:val="none" w:sz="0" w:space="0" w:color="auto"/>
                                                      </w:divBdr>
                                                      <w:divsChild>
                                                        <w:div w:id="2036155264">
                                                          <w:marLeft w:val="0"/>
                                                          <w:marRight w:val="0"/>
                                                          <w:marTop w:val="0"/>
                                                          <w:marBottom w:val="0"/>
                                                          <w:divBdr>
                                                            <w:top w:val="none" w:sz="0" w:space="0" w:color="auto"/>
                                                            <w:left w:val="none" w:sz="0" w:space="0" w:color="auto"/>
                                                            <w:bottom w:val="none" w:sz="0" w:space="0" w:color="auto"/>
                                                            <w:right w:val="none" w:sz="0" w:space="0" w:color="auto"/>
                                                          </w:divBdr>
                                                          <w:divsChild>
                                                            <w:div w:id="496113064">
                                                              <w:marLeft w:val="0"/>
                                                              <w:marRight w:val="0"/>
                                                              <w:marTop w:val="0"/>
                                                              <w:marBottom w:val="0"/>
                                                              <w:divBdr>
                                                                <w:top w:val="none" w:sz="0" w:space="0" w:color="auto"/>
                                                                <w:left w:val="none" w:sz="0" w:space="0" w:color="auto"/>
                                                                <w:bottom w:val="none" w:sz="0" w:space="0" w:color="auto"/>
                                                                <w:right w:val="none" w:sz="0" w:space="0" w:color="auto"/>
                                                              </w:divBdr>
                                                              <w:divsChild>
                                                                <w:div w:id="1689595608">
                                                                  <w:marLeft w:val="0"/>
                                                                  <w:marRight w:val="0"/>
                                                                  <w:marTop w:val="0"/>
                                                                  <w:marBottom w:val="0"/>
                                                                  <w:divBdr>
                                                                    <w:top w:val="none" w:sz="0" w:space="0" w:color="auto"/>
                                                                    <w:left w:val="none" w:sz="0" w:space="0" w:color="auto"/>
                                                                    <w:bottom w:val="none" w:sz="0" w:space="0" w:color="auto"/>
                                                                    <w:right w:val="none" w:sz="0" w:space="0" w:color="auto"/>
                                                                  </w:divBdr>
                                                                </w:div>
                                                              </w:divsChild>
                                                            </w:div>
                                                            <w:div w:id="1602376278">
                                                              <w:marLeft w:val="0"/>
                                                              <w:marRight w:val="0"/>
                                                              <w:marTop w:val="0"/>
                                                              <w:marBottom w:val="0"/>
                                                              <w:divBdr>
                                                                <w:top w:val="none" w:sz="0" w:space="0" w:color="auto"/>
                                                                <w:left w:val="none" w:sz="0" w:space="0" w:color="auto"/>
                                                                <w:bottom w:val="none" w:sz="0" w:space="0" w:color="auto"/>
                                                                <w:right w:val="none" w:sz="0" w:space="0" w:color="auto"/>
                                                              </w:divBdr>
                                                              <w:divsChild>
                                                                <w:div w:id="1483690933">
                                                                  <w:marLeft w:val="0"/>
                                                                  <w:marRight w:val="0"/>
                                                                  <w:marTop w:val="0"/>
                                                                  <w:marBottom w:val="0"/>
                                                                  <w:divBdr>
                                                                    <w:top w:val="none" w:sz="0" w:space="0" w:color="auto"/>
                                                                    <w:left w:val="none" w:sz="0" w:space="0" w:color="auto"/>
                                                                    <w:bottom w:val="none" w:sz="0" w:space="0" w:color="auto"/>
                                                                    <w:right w:val="none" w:sz="0" w:space="0" w:color="auto"/>
                                                                  </w:divBdr>
                                                                </w:div>
                                                              </w:divsChild>
                                                            </w:div>
                                                            <w:div w:id="1552573707">
                                                              <w:marLeft w:val="0"/>
                                                              <w:marRight w:val="0"/>
                                                              <w:marTop w:val="0"/>
                                                              <w:marBottom w:val="0"/>
                                                              <w:divBdr>
                                                                <w:top w:val="none" w:sz="0" w:space="0" w:color="auto"/>
                                                                <w:left w:val="none" w:sz="0" w:space="0" w:color="auto"/>
                                                                <w:bottom w:val="none" w:sz="0" w:space="0" w:color="auto"/>
                                                                <w:right w:val="none" w:sz="0" w:space="0" w:color="auto"/>
                                                              </w:divBdr>
                                                              <w:divsChild>
                                                                <w:div w:id="13292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2958895">
      <w:bodyDiv w:val="1"/>
      <w:marLeft w:val="0"/>
      <w:marRight w:val="0"/>
      <w:marTop w:val="0"/>
      <w:marBottom w:val="0"/>
      <w:divBdr>
        <w:top w:val="none" w:sz="0" w:space="0" w:color="auto"/>
        <w:left w:val="none" w:sz="0" w:space="0" w:color="auto"/>
        <w:bottom w:val="none" w:sz="0" w:space="0" w:color="auto"/>
        <w:right w:val="none" w:sz="0" w:space="0" w:color="auto"/>
      </w:divBdr>
      <w:divsChild>
        <w:div w:id="1096442304">
          <w:marLeft w:val="0"/>
          <w:marRight w:val="0"/>
          <w:marTop w:val="0"/>
          <w:marBottom w:val="0"/>
          <w:divBdr>
            <w:top w:val="none" w:sz="0" w:space="0" w:color="auto"/>
            <w:left w:val="none" w:sz="0" w:space="0" w:color="auto"/>
            <w:bottom w:val="none" w:sz="0" w:space="0" w:color="auto"/>
            <w:right w:val="none" w:sz="0" w:space="0" w:color="auto"/>
          </w:divBdr>
          <w:divsChild>
            <w:div w:id="1458797622">
              <w:marLeft w:val="0"/>
              <w:marRight w:val="0"/>
              <w:marTop w:val="0"/>
              <w:marBottom w:val="0"/>
              <w:divBdr>
                <w:top w:val="none" w:sz="0" w:space="0" w:color="auto"/>
                <w:left w:val="none" w:sz="0" w:space="0" w:color="auto"/>
                <w:bottom w:val="none" w:sz="0" w:space="0" w:color="auto"/>
                <w:right w:val="none" w:sz="0" w:space="0" w:color="auto"/>
              </w:divBdr>
              <w:divsChild>
                <w:div w:id="146678525">
                  <w:marLeft w:val="0"/>
                  <w:marRight w:val="0"/>
                  <w:marTop w:val="0"/>
                  <w:marBottom w:val="0"/>
                  <w:divBdr>
                    <w:top w:val="none" w:sz="0" w:space="0" w:color="auto"/>
                    <w:left w:val="none" w:sz="0" w:space="0" w:color="auto"/>
                    <w:bottom w:val="none" w:sz="0" w:space="0" w:color="auto"/>
                    <w:right w:val="none" w:sz="0" w:space="0" w:color="auto"/>
                  </w:divBdr>
                  <w:divsChild>
                    <w:div w:id="457532106">
                      <w:marLeft w:val="0"/>
                      <w:marRight w:val="0"/>
                      <w:marTop w:val="0"/>
                      <w:marBottom w:val="0"/>
                      <w:divBdr>
                        <w:top w:val="none" w:sz="0" w:space="0" w:color="auto"/>
                        <w:left w:val="none" w:sz="0" w:space="0" w:color="auto"/>
                        <w:bottom w:val="none" w:sz="0" w:space="0" w:color="auto"/>
                        <w:right w:val="none" w:sz="0" w:space="0" w:color="auto"/>
                      </w:divBdr>
                      <w:divsChild>
                        <w:div w:id="762922860">
                          <w:marLeft w:val="0"/>
                          <w:marRight w:val="0"/>
                          <w:marTop w:val="0"/>
                          <w:marBottom w:val="0"/>
                          <w:divBdr>
                            <w:top w:val="none" w:sz="0" w:space="0" w:color="auto"/>
                            <w:left w:val="none" w:sz="0" w:space="0" w:color="auto"/>
                            <w:bottom w:val="none" w:sz="0" w:space="0" w:color="auto"/>
                            <w:right w:val="none" w:sz="0" w:space="0" w:color="auto"/>
                          </w:divBdr>
                          <w:divsChild>
                            <w:div w:id="1892690524">
                              <w:marLeft w:val="0"/>
                              <w:marRight w:val="0"/>
                              <w:marTop w:val="0"/>
                              <w:marBottom w:val="0"/>
                              <w:divBdr>
                                <w:top w:val="none" w:sz="0" w:space="0" w:color="auto"/>
                                <w:left w:val="none" w:sz="0" w:space="0" w:color="auto"/>
                                <w:bottom w:val="none" w:sz="0" w:space="0" w:color="auto"/>
                                <w:right w:val="none" w:sz="0" w:space="0" w:color="auto"/>
                              </w:divBdr>
                              <w:divsChild>
                                <w:div w:id="734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89438">
      <w:bodyDiv w:val="1"/>
      <w:marLeft w:val="0"/>
      <w:marRight w:val="0"/>
      <w:marTop w:val="0"/>
      <w:marBottom w:val="0"/>
      <w:divBdr>
        <w:top w:val="none" w:sz="0" w:space="0" w:color="auto"/>
        <w:left w:val="none" w:sz="0" w:space="0" w:color="auto"/>
        <w:bottom w:val="none" w:sz="0" w:space="0" w:color="auto"/>
        <w:right w:val="none" w:sz="0" w:space="0" w:color="auto"/>
      </w:divBdr>
    </w:div>
    <w:div w:id="935598846">
      <w:bodyDiv w:val="1"/>
      <w:marLeft w:val="0"/>
      <w:marRight w:val="0"/>
      <w:marTop w:val="0"/>
      <w:marBottom w:val="0"/>
      <w:divBdr>
        <w:top w:val="none" w:sz="0" w:space="0" w:color="auto"/>
        <w:left w:val="none" w:sz="0" w:space="0" w:color="auto"/>
        <w:bottom w:val="none" w:sz="0" w:space="0" w:color="auto"/>
        <w:right w:val="none" w:sz="0" w:space="0" w:color="auto"/>
      </w:divBdr>
      <w:divsChild>
        <w:div w:id="930235845">
          <w:marLeft w:val="0"/>
          <w:marRight w:val="0"/>
          <w:marTop w:val="0"/>
          <w:marBottom w:val="0"/>
          <w:divBdr>
            <w:top w:val="none" w:sz="0" w:space="0" w:color="auto"/>
            <w:left w:val="none" w:sz="0" w:space="0" w:color="auto"/>
            <w:bottom w:val="none" w:sz="0" w:space="0" w:color="auto"/>
            <w:right w:val="none" w:sz="0" w:space="0" w:color="auto"/>
          </w:divBdr>
          <w:divsChild>
            <w:div w:id="328365976">
              <w:marLeft w:val="0"/>
              <w:marRight w:val="0"/>
              <w:marTop w:val="0"/>
              <w:marBottom w:val="0"/>
              <w:divBdr>
                <w:top w:val="none" w:sz="0" w:space="0" w:color="auto"/>
                <w:left w:val="none" w:sz="0" w:space="0" w:color="auto"/>
                <w:bottom w:val="none" w:sz="0" w:space="0" w:color="auto"/>
                <w:right w:val="none" w:sz="0" w:space="0" w:color="auto"/>
              </w:divBdr>
              <w:divsChild>
                <w:div w:id="275674337">
                  <w:marLeft w:val="0"/>
                  <w:marRight w:val="0"/>
                  <w:marTop w:val="0"/>
                  <w:marBottom w:val="0"/>
                  <w:divBdr>
                    <w:top w:val="none" w:sz="0" w:space="0" w:color="auto"/>
                    <w:left w:val="none" w:sz="0" w:space="0" w:color="auto"/>
                    <w:bottom w:val="none" w:sz="0" w:space="0" w:color="auto"/>
                    <w:right w:val="none" w:sz="0" w:space="0" w:color="auto"/>
                  </w:divBdr>
                  <w:divsChild>
                    <w:div w:id="1788308595">
                      <w:marLeft w:val="0"/>
                      <w:marRight w:val="0"/>
                      <w:marTop w:val="0"/>
                      <w:marBottom w:val="0"/>
                      <w:divBdr>
                        <w:top w:val="none" w:sz="0" w:space="0" w:color="auto"/>
                        <w:left w:val="none" w:sz="0" w:space="0" w:color="auto"/>
                        <w:bottom w:val="none" w:sz="0" w:space="0" w:color="auto"/>
                        <w:right w:val="none" w:sz="0" w:space="0" w:color="auto"/>
                      </w:divBdr>
                      <w:divsChild>
                        <w:div w:id="933435159">
                          <w:marLeft w:val="0"/>
                          <w:marRight w:val="0"/>
                          <w:marTop w:val="0"/>
                          <w:marBottom w:val="0"/>
                          <w:divBdr>
                            <w:top w:val="none" w:sz="0" w:space="0" w:color="auto"/>
                            <w:left w:val="none" w:sz="0" w:space="0" w:color="auto"/>
                            <w:bottom w:val="none" w:sz="0" w:space="0" w:color="auto"/>
                            <w:right w:val="none" w:sz="0" w:space="0" w:color="auto"/>
                          </w:divBdr>
                          <w:divsChild>
                            <w:div w:id="324355802">
                              <w:marLeft w:val="0"/>
                              <w:marRight w:val="0"/>
                              <w:marTop w:val="0"/>
                              <w:marBottom w:val="0"/>
                              <w:divBdr>
                                <w:top w:val="none" w:sz="0" w:space="0" w:color="auto"/>
                                <w:left w:val="none" w:sz="0" w:space="0" w:color="auto"/>
                                <w:bottom w:val="none" w:sz="0" w:space="0" w:color="auto"/>
                                <w:right w:val="none" w:sz="0" w:space="0" w:color="auto"/>
                              </w:divBdr>
                              <w:divsChild>
                                <w:div w:id="3247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97262">
      <w:bodyDiv w:val="1"/>
      <w:marLeft w:val="0"/>
      <w:marRight w:val="0"/>
      <w:marTop w:val="0"/>
      <w:marBottom w:val="0"/>
      <w:divBdr>
        <w:top w:val="none" w:sz="0" w:space="0" w:color="auto"/>
        <w:left w:val="none" w:sz="0" w:space="0" w:color="auto"/>
        <w:bottom w:val="none" w:sz="0" w:space="0" w:color="auto"/>
        <w:right w:val="none" w:sz="0" w:space="0" w:color="auto"/>
      </w:divBdr>
    </w:div>
    <w:div w:id="1107193263">
      <w:bodyDiv w:val="1"/>
      <w:marLeft w:val="0"/>
      <w:marRight w:val="0"/>
      <w:marTop w:val="0"/>
      <w:marBottom w:val="0"/>
      <w:divBdr>
        <w:top w:val="none" w:sz="0" w:space="0" w:color="auto"/>
        <w:left w:val="none" w:sz="0" w:space="0" w:color="auto"/>
        <w:bottom w:val="none" w:sz="0" w:space="0" w:color="auto"/>
        <w:right w:val="none" w:sz="0" w:space="0" w:color="auto"/>
      </w:divBdr>
      <w:divsChild>
        <w:div w:id="1922596734">
          <w:marLeft w:val="0"/>
          <w:marRight w:val="0"/>
          <w:marTop w:val="0"/>
          <w:marBottom w:val="0"/>
          <w:divBdr>
            <w:top w:val="none" w:sz="0" w:space="0" w:color="auto"/>
            <w:left w:val="none" w:sz="0" w:space="0" w:color="auto"/>
            <w:bottom w:val="none" w:sz="0" w:space="0" w:color="auto"/>
            <w:right w:val="none" w:sz="0" w:space="0" w:color="auto"/>
          </w:divBdr>
        </w:div>
      </w:divsChild>
    </w:div>
    <w:div w:id="1232547945">
      <w:bodyDiv w:val="1"/>
      <w:marLeft w:val="0"/>
      <w:marRight w:val="0"/>
      <w:marTop w:val="0"/>
      <w:marBottom w:val="0"/>
      <w:divBdr>
        <w:top w:val="none" w:sz="0" w:space="0" w:color="auto"/>
        <w:left w:val="none" w:sz="0" w:space="0" w:color="auto"/>
        <w:bottom w:val="none" w:sz="0" w:space="0" w:color="auto"/>
        <w:right w:val="none" w:sz="0" w:space="0" w:color="auto"/>
      </w:divBdr>
    </w:div>
    <w:div w:id="1280839590">
      <w:bodyDiv w:val="1"/>
      <w:marLeft w:val="0"/>
      <w:marRight w:val="0"/>
      <w:marTop w:val="0"/>
      <w:marBottom w:val="0"/>
      <w:divBdr>
        <w:top w:val="none" w:sz="0" w:space="0" w:color="auto"/>
        <w:left w:val="none" w:sz="0" w:space="0" w:color="auto"/>
        <w:bottom w:val="none" w:sz="0" w:space="0" w:color="auto"/>
        <w:right w:val="none" w:sz="0" w:space="0" w:color="auto"/>
      </w:divBdr>
      <w:divsChild>
        <w:div w:id="1995718165">
          <w:marLeft w:val="0"/>
          <w:marRight w:val="0"/>
          <w:marTop w:val="0"/>
          <w:marBottom w:val="0"/>
          <w:divBdr>
            <w:top w:val="none" w:sz="0" w:space="0" w:color="auto"/>
            <w:left w:val="none" w:sz="0" w:space="0" w:color="auto"/>
            <w:bottom w:val="none" w:sz="0" w:space="0" w:color="auto"/>
            <w:right w:val="none" w:sz="0" w:space="0" w:color="auto"/>
          </w:divBdr>
        </w:div>
      </w:divsChild>
    </w:div>
    <w:div w:id="1588148369">
      <w:bodyDiv w:val="1"/>
      <w:marLeft w:val="0"/>
      <w:marRight w:val="0"/>
      <w:marTop w:val="0"/>
      <w:marBottom w:val="0"/>
      <w:divBdr>
        <w:top w:val="none" w:sz="0" w:space="0" w:color="auto"/>
        <w:left w:val="none" w:sz="0" w:space="0" w:color="auto"/>
        <w:bottom w:val="none" w:sz="0" w:space="0" w:color="auto"/>
        <w:right w:val="none" w:sz="0" w:space="0" w:color="auto"/>
      </w:divBdr>
    </w:div>
    <w:div w:id="1762793876">
      <w:bodyDiv w:val="1"/>
      <w:marLeft w:val="0"/>
      <w:marRight w:val="0"/>
      <w:marTop w:val="0"/>
      <w:marBottom w:val="0"/>
      <w:divBdr>
        <w:top w:val="none" w:sz="0" w:space="0" w:color="auto"/>
        <w:left w:val="none" w:sz="0" w:space="0" w:color="auto"/>
        <w:bottom w:val="none" w:sz="0" w:space="0" w:color="auto"/>
        <w:right w:val="none" w:sz="0" w:space="0" w:color="auto"/>
      </w:divBdr>
      <w:divsChild>
        <w:div w:id="654147485">
          <w:marLeft w:val="0"/>
          <w:marRight w:val="0"/>
          <w:marTop w:val="0"/>
          <w:marBottom w:val="0"/>
          <w:divBdr>
            <w:top w:val="none" w:sz="0" w:space="0" w:color="auto"/>
            <w:left w:val="none" w:sz="0" w:space="0" w:color="auto"/>
            <w:bottom w:val="none" w:sz="0" w:space="0" w:color="auto"/>
            <w:right w:val="none" w:sz="0" w:space="0" w:color="auto"/>
          </w:divBdr>
          <w:divsChild>
            <w:div w:id="1132481691">
              <w:marLeft w:val="0"/>
              <w:marRight w:val="0"/>
              <w:marTop w:val="0"/>
              <w:marBottom w:val="0"/>
              <w:divBdr>
                <w:top w:val="none" w:sz="0" w:space="0" w:color="auto"/>
                <w:left w:val="none" w:sz="0" w:space="0" w:color="auto"/>
                <w:bottom w:val="none" w:sz="0" w:space="0" w:color="auto"/>
                <w:right w:val="none" w:sz="0" w:space="0" w:color="auto"/>
              </w:divBdr>
              <w:divsChild>
                <w:div w:id="1943680866">
                  <w:marLeft w:val="0"/>
                  <w:marRight w:val="0"/>
                  <w:marTop w:val="0"/>
                  <w:marBottom w:val="0"/>
                  <w:divBdr>
                    <w:top w:val="none" w:sz="0" w:space="0" w:color="auto"/>
                    <w:left w:val="none" w:sz="0" w:space="0" w:color="auto"/>
                    <w:bottom w:val="none" w:sz="0" w:space="0" w:color="auto"/>
                    <w:right w:val="none" w:sz="0" w:space="0" w:color="auto"/>
                  </w:divBdr>
                  <w:divsChild>
                    <w:div w:id="1389958238">
                      <w:marLeft w:val="0"/>
                      <w:marRight w:val="0"/>
                      <w:marTop w:val="0"/>
                      <w:marBottom w:val="0"/>
                      <w:divBdr>
                        <w:top w:val="none" w:sz="0" w:space="0" w:color="auto"/>
                        <w:left w:val="none" w:sz="0" w:space="0" w:color="auto"/>
                        <w:bottom w:val="none" w:sz="0" w:space="0" w:color="auto"/>
                        <w:right w:val="none" w:sz="0" w:space="0" w:color="auto"/>
                      </w:divBdr>
                    </w:div>
                    <w:div w:id="345208853">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1213424518">
              <w:marLeft w:val="0"/>
              <w:marRight w:val="0"/>
              <w:marTop w:val="0"/>
              <w:marBottom w:val="0"/>
              <w:divBdr>
                <w:top w:val="none" w:sz="0" w:space="0" w:color="auto"/>
                <w:left w:val="none" w:sz="0" w:space="0" w:color="auto"/>
                <w:bottom w:val="none" w:sz="0" w:space="0" w:color="auto"/>
                <w:right w:val="none" w:sz="0" w:space="0" w:color="auto"/>
              </w:divBdr>
              <w:divsChild>
                <w:div w:id="18401892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7725891">
      <w:bodyDiv w:val="1"/>
      <w:marLeft w:val="0"/>
      <w:marRight w:val="0"/>
      <w:marTop w:val="0"/>
      <w:marBottom w:val="0"/>
      <w:divBdr>
        <w:top w:val="none" w:sz="0" w:space="0" w:color="auto"/>
        <w:left w:val="none" w:sz="0" w:space="0" w:color="auto"/>
        <w:bottom w:val="none" w:sz="0" w:space="0" w:color="auto"/>
        <w:right w:val="none" w:sz="0" w:space="0" w:color="auto"/>
      </w:divBdr>
    </w:div>
    <w:div w:id="1790393750">
      <w:bodyDiv w:val="1"/>
      <w:marLeft w:val="0"/>
      <w:marRight w:val="0"/>
      <w:marTop w:val="0"/>
      <w:marBottom w:val="0"/>
      <w:divBdr>
        <w:top w:val="none" w:sz="0" w:space="0" w:color="auto"/>
        <w:left w:val="none" w:sz="0" w:space="0" w:color="auto"/>
        <w:bottom w:val="none" w:sz="0" w:space="0" w:color="auto"/>
        <w:right w:val="none" w:sz="0" w:space="0" w:color="auto"/>
      </w:divBdr>
      <w:divsChild>
        <w:div w:id="19622649">
          <w:marLeft w:val="0"/>
          <w:marRight w:val="0"/>
          <w:marTop w:val="0"/>
          <w:marBottom w:val="0"/>
          <w:divBdr>
            <w:top w:val="none" w:sz="0" w:space="0" w:color="auto"/>
            <w:left w:val="none" w:sz="0" w:space="0" w:color="auto"/>
            <w:bottom w:val="none" w:sz="0" w:space="0" w:color="auto"/>
            <w:right w:val="none" w:sz="0" w:space="0" w:color="auto"/>
          </w:divBdr>
          <w:divsChild>
            <w:div w:id="630670948">
              <w:marLeft w:val="0"/>
              <w:marRight w:val="0"/>
              <w:marTop w:val="0"/>
              <w:marBottom w:val="0"/>
              <w:divBdr>
                <w:top w:val="none" w:sz="0" w:space="0" w:color="auto"/>
                <w:left w:val="none" w:sz="0" w:space="0" w:color="auto"/>
                <w:bottom w:val="none" w:sz="0" w:space="0" w:color="auto"/>
                <w:right w:val="none" w:sz="0" w:space="0" w:color="auto"/>
              </w:divBdr>
              <w:divsChild>
                <w:div w:id="1256479364">
                  <w:marLeft w:val="0"/>
                  <w:marRight w:val="0"/>
                  <w:marTop w:val="0"/>
                  <w:marBottom w:val="0"/>
                  <w:divBdr>
                    <w:top w:val="none" w:sz="0" w:space="0" w:color="auto"/>
                    <w:left w:val="none" w:sz="0" w:space="0" w:color="auto"/>
                    <w:bottom w:val="none" w:sz="0" w:space="0" w:color="auto"/>
                    <w:right w:val="none" w:sz="0" w:space="0" w:color="auto"/>
                  </w:divBdr>
                  <w:divsChild>
                    <w:div w:id="1719089498">
                      <w:marLeft w:val="0"/>
                      <w:marRight w:val="0"/>
                      <w:marTop w:val="0"/>
                      <w:marBottom w:val="0"/>
                      <w:divBdr>
                        <w:top w:val="none" w:sz="0" w:space="0" w:color="auto"/>
                        <w:left w:val="none" w:sz="0" w:space="0" w:color="auto"/>
                        <w:bottom w:val="none" w:sz="0" w:space="0" w:color="auto"/>
                        <w:right w:val="none" w:sz="0" w:space="0" w:color="auto"/>
                      </w:divBdr>
                      <w:divsChild>
                        <w:div w:id="1986156132">
                          <w:marLeft w:val="0"/>
                          <w:marRight w:val="0"/>
                          <w:marTop w:val="0"/>
                          <w:marBottom w:val="0"/>
                          <w:divBdr>
                            <w:top w:val="none" w:sz="0" w:space="0" w:color="auto"/>
                            <w:left w:val="none" w:sz="0" w:space="0" w:color="auto"/>
                            <w:bottom w:val="none" w:sz="0" w:space="0" w:color="auto"/>
                            <w:right w:val="none" w:sz="0" w:space="0" w:color="auto"/>
                          </w:divBdr>
                          <w:divsChild>
                            <w:div w:id="236012318">
                              <w:marLeft w:val="0"/>
                              <w:marRight w:val="0"/>
                              <w:marTop w:val="0"/>
                              <w:marBottom w:val="0"/>
                              <w:divBdr>
                                <w:top w:val="none" w:sz="0" w:space="0" w:color="auto"/>
                                <w:left w:val="none" w:sz="0" w:space="0" w:color="auto"/>
                                <w:bottom w:val="none" w:sz="0" w:space="0" w:color="auto"/>
                                <w:right w:val="none" w:sz="0" w:space="0" w:color="auto"/>
                              </w:divBdr>
                              <w:divsChild>
                                <w:div w:id="17922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438110">
      <w:bodyDiv w:val="1"/>
      <w:marLeft w:val="0"/>
      <w:marRight w:val="0"/>
      <w:marTop w:val="0"/>
      <w:marBottom w:val="0"/>
      <w:divBdr>
        <w:top w:val="none" w:sz="0" w:space="0" w:color="auto"/>
        <w:left w:val="none" w:sz="0" w:space="0" w:color="auto"/>
        <w:bottom w:val="none" w:sz="0" w:space="0" w:color="auto"/>
        <w:right w:val="none" w:sz="0" w:space="0" w:color="auto"/>
      </w:divBdr>
    </w:div>
    <w:div w:id="1833062342">
      <w:bodyDiv w:val="1"/>
      <w:marLeft w:val="0"/>
      <w:marRight w:val="0"/>
      <w:marTop w:val="0"/>
      <w:marBottom w:val="0"/>
      <w:divBdr>
        <w:top w:val="none" w:sz="0" w:space="0" w:color="auto"/>
        <w:left w:val="none" w:sz="0" w:space="0" w:color="auto"/>
        <w:bottom w:val="none" w:sz="0" w:space="0" w:color="auto"/>
        <w:right w:val="none" w:sz="0" w:space="0" w:color="auto"/>
      </w:divBdr>
    </w:div>
    <w:div w:id="1971015546">
      <w:bodyDiv w:val="1"/>
      <w:marLeft w:val="0"/>
      <w:marRight w:val="0"/>
      <w:marTop w:val="0"/>
      <w:marBottom w:val="0"/>
      <w:divBdr>
        <w:top w:val="none" w:sz="0" w:space="0" w:color="auto"/>
        <w:left w:val="none" w:sz="0" w:space="0" w:color="auto"/>
        <w:bottom w:val="none" w:sz="0" w:space="0" w:color="auto"/>
        <w:right w:val="none" w:sz="0" w:space="0" w:color="auto"/>
      </w:divBdr>
      <w:divsChild>
        <w:div w:id="1988969430">
          <w:marLeft w:val="0"/>
          <w:marRight w:val="0"/>
          <w:marTop w:val="0"/>
          <w:marBottom w:val="0"/>
          <w:divBdr>
            <w:top w:val="none" w:sz="0" w:space="0" w:color="auto"/>
            <w:left w:val="none" w:sz="0" w:space="0" w:color="auto"/>
            <w:bottom w:val="none" w:sz="0" w:space="0" w:color="auto"/>
            <w:right w:val="none" w:sz="0" w:space="0" w:color="auto"/>
          </w:divBdr>
        </w:div>
      </w:divsChild>
    </w:div>
    <w:div w:id="2102488595">
      <w:bodyDiv w:val="1"/>
      <w:marLeft w:val="0"/>
      <w:marRight w:val="0"/>
      <w:marTop w:val="0"/>
      <w:marBottom w:val="0"/>
      <w:divBdr>
        <w:top w:val="none" w:sz="0" w:space="0" w:color="auto"/>
        <w:left w:val="none" w:sz="0" w:space="0" w:color="auto"/>
        <w:bottom w:val="none" w:sz="0" w:space="0" w:color="auto"/>
        <w:right w:val="none" w:sz="0" w:space="0" w:color="auto"/>
      </w:divBdr>
      <w:divsChild>
        <w:div w:id="584608562">
          <w:marLeft w:val="0"/>
          <w:marRight w:val="0"/>
          <w:marTop w:val="0"/>
          <w:marBottom w:val="0"/>
          <w:divBdr>
            <w:top w:val="none" w:sz="0" w:space="0" w:color="auto"/>
            <w:left w:val="none" w:sz="0" w:space="0" w:color="auto"/>
            <w:bottom w:val="none" w:sz="0" w:space="0" w:color="auto"/>
            <w:right w:val="none" w:sz="0" w:space="0" w:color="auto"/>
          </w:divBdr>
          <w:divsChild>
            <w:div w:id="1870987829">
              <w:marLeft w:val="0"/>
              <w:marRight w:val="0"/>
              <w:marTop w:val="0"/>
              <w:marBottom w:val="0"/>
              <w:divBdr>
                <w:top w:val="none" w:sz="0" w:space="0" w:color="auto"/>
                <w:left w:val="none" w:sz="0" w:space="0" w:color="auto"/>
                <w:bottom w:val="none" w:sz="0" w:space="0" w:color="auto"/>
                <w:right w:val="none" w:sz="0" w:space="0" w:color="auto"/>
              </w:divBdr>
              <w:divsChild>
                <w:div w:id="1024016458">
                  <w:marLeft w:val="0"/>
                  <w:marRight w:val="0"/>
                  <w:marTop w:val="0"/>
                  <w:marBottom w:val="0"/>
                  <w:divBdr>
                    <w:top w:val="none" w:sz="0" w:space="0" w:color="auto"/>
                    <w:left w:val="none" w:sz="0" w:space="0" w:color="auto"/>
                    <w:bottom w:val="none" w:sz="0" w:space="0" w:color="auto"/>
                    <w:right w:val="none" w:sz="0" w:space="0" w:color="auto"/>
                  </w:divBdr>
                  <w:divsChild>
                    <w:div w:id="870074158">
                      <w:marLeft w:val="0"/>
                      <w:marRight w:val="0"/>
                      <w:marTop w:val="0"/>
                      <w:marBottom w:val="0"/>
                      <w:divBdr>
                        <w:top w:val="none" w:sz="0" w:space="0" w:color="auto"/>
                        <w:left w:val="none" w:sz="0" w:space="0" w:color="auto"/>
                        <w:bottom w:val="none" w:sz="0" w:space="0" w:color="auto"/>
                        <w:right w:val="none" w:sz="0" w:space="0" w:color="auto"/>
                      </w:divBdr>
                      <w:divsChild>
                        <w:div w:id="2139761969">
                          <w:marLeft w:val="0"/>
                          <w:marRight w:val="0"/>
                          <w:marTop w:val="0"/>
                          <w:marBottom w:val="0"/>
                          <w:divBdr>
                            <w:top w:val="none" w:sz="0" w:space="0" w:color="auto"/>
                            <w:left w:val="none" w:sz="0" w:space="0" w:color="auto"/>
                            <w:bottom w:val="none" w:sz="0" w:space="0" w:color="auto"/>
                            <w:right w:val="none" w:sz="0" w:space="0" w:color="auto"/>
                          </w:divBdr>
                          <w:divsChild>
                            <w:div w:id="1473983842">
                              <w:marLeft w:val="0"/>
                              <w:marRight w:val="0"/>
                              <w:marTop w:val="0"/>
                              <w:marBottom w:val="0"/>
                              <w:divBdr>
                                <w:top w:val="none" w:sz="0" w:space="0" w:color="auto"/>
                                <w:left w:val="none" w:sz="0" w:space="0" w:color="auto"/>
                                <w:bottom w:val="none" w:sz="0" w:space="0" w:color="auto"/>
                                <w:right w:val="none" w:sz="0" w:space="0" w:color="auto"/>
                              </w:divBdr>
                              <w:divsChild>
                                <w:div w:id="17240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C988-247B-4DC0-91F8-A82C35C9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18658</Words>
  <Characters>10636</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XP</Company>
  <LinksUpToDate>false</LinksUpToDate>
  <CharactersWithSpaces>29236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as</cp:lastModifiedBy>
  <cp:revision>2</cp:revision>
  <cp:lastPrinted>2019-01-09T11:29:00Z</cp:lastPrinted>
  <dcterms:created xsi:type="dcterms:W3CDTF">2019-01-10T12:23:00Z</dcterms:created>
  <dcterms:modified xsi:type="dcterms:W3CDTF">2019-01-10T12:23:00Z</dcterms:modified>
</cp:coreProperties>
</file>