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3A" w:rsidRPr="00A5243A" w:rsidRDefault="00A5243A" w:rsidP="00A5243A">
      <w:pPr>
        <w:spacing w:line="240" w:lineRule="auto"/>
        <w:ind w:left="3317" w:firstLine="1865"/>
        <w:contextualSpacing/>
        <w:rPr>
          <w:rFonts w:ascii="Times New Roman" w:hAnsi="Times New Roman" w:cs="Times New Roman"/>
          <w:sz w:val="24"/>
          <w:szCs w:val="24"/>
        </w:rPr>
      </w:pPr>
      <w:r w:rsidRPr="00A5243A">
        <w:rPr>
          <w:rFonts w:ascii="Times New Roman" w:hAnsi="Times New Roman" w:cs="Times New Roman"/>
          <w:sz w:val="24"/>
          <w:szCs w:val="24"/>
        </w:rPr>
        <w:t>PRITARTA</w:t>
      </w:r>
    </w:p>
    <w:p w:rsidR="00A5243A" w:rsidRPr="00A5243A" w:rsidRDefault="00A5243A" w:rsidP="00A5243A">
      <w:pPr>
        <w:spacing w:line="240" w:lineRule="auto"/>
        <w:ind w:left="3317" w:firstLine="1865"/>
        <w:contextualSpacing/>
        <w:rPr>
          <w:rFonts w:ascii="Times New Roman" w:hAnsi="Times New Roman" w:cs="Times New Roman"/>
          <w:sz w:val="24"/>
          <w:szCs w:val="24"/>
        </w:rPr>
      </w:pPr>
      <w:r w:rsidRPr="00A5243A">
        <w:rPr>
          <w:rFonts w:ascii="Times New Roman" w:hAnsi="Times New Roman" w:cs="Times New Roman"/>
          <w:sz w:val="24"/>
          <w:szCs w:val="24"/>
        </w:rPr>
        <w:t>Tauragės rajono savivaldybės tarybos</w:t>
      </w:r>
    </w:p>
    <w:p w:rsidR="00A5243A" w:rsidRPr="00A5243A" w:rsidRDefault="00A5243A" w:rsidP="00A5243A">
      <w:pPr>
        <w:spacing w:line="240" w:lineRule="auto"/>
        <w:ind w:left="3317" w:firstLine="1865"/>
        <w:contextualSpacing/>
        <w:rPr>
          <w:rFonts w:ascii="Times New Roman" w:hAnsi="Times New Roman" w:cs="Times New Roman"/>
          <w:sz w:val="24"/>
          <w:szCs w:val="24"/>
        </w:rPr>
      </w:pPr>
      <w:r w:rsidRPr="00A5243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243A">
        <w:rPr>
          <w:rFonts w:ascii="Times New Roman" w:hAnsi="Times New Roman" w:cs="Times New Roman"/>
          <w:sz w:val="24"/>
          <w:szCs w:val="24"/>
        </w:rPr>
        <w:t xml:space="preserve"> m. </w:t>
      </w:r>
      <w:r w:rsidR="00FF6CEC">
        <w:rPr>
          <w:rFonts w:ascii="Times New Roman" w:hAnsi="Times New Roman" w:cs="Times New Roman"/>
          <w:sz w:val="24"/>
          <w:szCs w:val="24"/>
        </w:rPr>
        <w:t>.................</w:t>
      </w:r>
      <w:r w:rsidRPr="00A5243A">
        <w:rPr>
          <w:rFonts w:ascii="Times New Roman" w:hAnsi="Times New Roman" w:cs="Times New Roman"/>
          <w:sz w:val="24"/>
          <w:szCs w:val="24"/>
        </w:rPr>
        <w:t xml:space="preserve"> d. sprendimu Nr. </w:t>
      </w:r>
    </w:p>
    <w:p w:rsidR="00A5243A" w:rsidRDefault="00A5243A" w:rsidP="00BE3E1B">
      <w:pPr>
        <w:tabs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E3E1B" w:rsidRPr="00F1429A" w:rsidRDefault="00D84841" w:rsidP="00BE3E1B">
      <w:pPr>
        <w:tabs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TAURAGĖS LOPŠELIS-DARŽELIS ,,KODĖLČIUS“</w:t>
      </w:r>
    </w:p>
    <w:p w:rsidR="00BE3E1B" w:rsidRPr="00F1429A" w:rsidRDefault="00BE3E1B" w:rsidP="00BE3E1B">
      <w:pPr>
        <w:tabs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BE3E1B" w:rsidRPr="00F1429A" w:rsidRDefault="00F1429A" w:rsidP="00F1429A">
      <w:pPr>
        <w:tabs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DIREKTORĖS LINOS KYMANTIENĖS</w:t>
      </w:r>
    </w:p>
    <w:p w:rsidR="00BE3E1B" w:rsidRPr="00F1429A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ATASKAITA</w:t>
      </w: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E3E1B" w:rsidRPr="00F1429A" w:rsidRDefault="002F0174" w:rsidP="00F142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2019-01-18</w:t>
      </w:r>
      <w:r w:rsidR="00F1429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Nr.1</w:t>
      </w:r>
    </w:p>
    <w:p w:rsidR="00BE3E1B" w:rsidRPr="00F1429A" w:rsidRDefault="00F1429A" w:rsidP="00BE3E1B">
      <w:pPr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29A">
        <w:rPr>
          <w:rFonts w:ascii="Times New Roman" w:eastAsia="Times New Roman" w:hAnsi="Times New Roman" w:cs="Times New Roman"/>
          <w:sz w:val="24"/>
          <w:szCs w:val="24"/>
          <w:lang w:eastAsia="lt-LT"/>
        </w:rPr>
        <w:t>Tauragė</w:t>
      </w:r>
    </w:p>
    <w:p w:rsidR="00BE3E1B" w:rsidRPr="00BE3E1B" w:rsidRDefault="00BE3E1B" w:rsidP="00BE3E1B">
      <w:pPr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:rsid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STRATEGINIO PLANO IR METINIO VEIKLOS PLANO ĮGYVENDINIMAS</w:t>
      </w:r>
    </w:p>
    <w:p w:rsidR="00F1429A" w:rsidRPr="00BE3E1B" w:rsidRDefault="00F1429A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74296" w:rsidRDefault="00F1429A" w:rsidP="00F1429A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Tauragės lopšelis-darželis ,,Kodėlčius“, savivaldybės biudžetinė įstaiga, vykdanti ikimokyklinį ir priešmokyklinį ugdymą, įgyvendino 2016-2018 m. strateginį planą.</w:t>
      </w:r>
      <w:r w:rsidR="00074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9A" w:rsidRDefault="00074296" w:rsidP="00074296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m. veiklos vykdymui</w:t>
      </w:r>
      <w:r w:rsidR="00E56874">
        <w:rPr>
          <w:rFonts w:ascii="Times New Roman" w:hAnsi="Times New Roman" w:cs="Times New Roman"/>
          <w:sz w:val="24"/>
          <w:szCs w:val="24"/>
        </w:rPr>
        <w:t xml:space="preserve"> ir ugdymo kokybės užtikrinimui gauta ir</w:t>
      </w:r>
      <w:r>
        <w:rPr>
          <w:rFonts w:ascii="Times New Roman" w:hAnsi="Times New Roman" w:cs="Times New Roman"/>
          <w:sz w:val="24"/>
          <w:szCs w:val="24"/>
        </w:rPr>
        <w:t xml:space="preserve"> panaudota: mokymo lėšų -  252037,00 Eur., savivaldybės biudžeto lėšų – 259200,00 Eur., spec.programos lėšų – 106900,00 Eur., paramos lėšų – 1954,68 Eur., projektų lėšų – 2850,00 Eur.</w:t>
      </w:r>
    </w:p>
    <w:p w:rsidR="00F1429A" w:rsidRDefault="00F1429A" w:rsidP="00F1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m. veiklos tikslai, uždaviniai, rezultato vertinimo kriterijai ir pasiekti rezultatai: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4819"/>
      </w:tblGrid>
      <w:tr w:rsidR="00F1429A" w:rsidTr="003B56A7">
        <w:tc>
          <w:tcPr>
            <w:tcW w:w="9747" w:type="dxa"/>
            <w:gridSpan w:val="3"/>
          </w:tcPr>
          <w:p w:rsidR="00F1429A" w:rsidRPr="007F3D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1.Tikslas </w:t>
            </w:r>
            <w:r w:rsidRPr="007F3D9A">
              <w:rPr>
                <w:rFonts w:ascii="Times New Roman" w:hAnsi="Times New Roman" w:cs="Times New Roman"/>
                <w:b/>
                <w:sz w:val="24"/>
                <w:szCs w:val="24"/>
              </w:rPr>
              <w:t>– užtikrinti ugdytiniams aukštą švietimo paslaugų kokybę ir prieinamumą.</w:t>
            </w:r>
          </w:p>
        </w:tc>
      </w:tr>
      <w:tr w:rsidR="00F1429A" w:rsidTr="003B56A7">
        <w:tc>
          <w:tcPr>
            <w:tcW w:w="9747" w:type="dxa"/>
            <w:gridSpan w:val="3"/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EC">
              <w:rPr>
                <w:rFonts w:ascii="Times New Roman" w:hAnsi="Times New Roman" w:cs="Times New Roman"/>
                <w:sz w:val="24"/>
                <w:szCs w:val="24"/>
              </w:rPr>
              <w:t>1.1.Uždavinys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laiduoti ugdymo programų įvairovę</w:t>
            </w:r>
          </w:p>
        </w:tc>
      </w:tr>
      <w:tr w:rsidR="00F1429A" w:rsidTr="003B56A7">
        <w:trPr>
          <w:trHeight w:val="511"/>
        </w:trPr>
        <w:tc>
          <w:tcPr>
            <w:tcW w:w="2235" w:type="dxa"/>
            <w:tcBorders>
              <w:bottom w:val="single" w:sz="4" w:space="0" w:color="auto"/>
            </w:tcBorders>
          </w:tcPr>
          <w:p w:rsidR="00F1429A" w:rsidRDefault="00F1429A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  <w:p w:rsidR="00F1429A" w:rsidRDefault="00F1429A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429A" w:rsidRDefault="00F1429A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Rezultato vertinimo kriterijai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1429A" w:rsidRDefault="00F1429A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Pasiekti rezultatai</w:t>
            </w:r>
          </w:p>
        </w:tc>
      </w:tr>
      <w:tr w:rsidR="00F1429A" w:rsidTr="003B56A7">
        <w:trPr>
          <w:trHeight w:val="24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1.1.1.Ugdymo proceso užtikrinimas, ikimokyklinio ir priešmokyklinio ugdymo programų įgyvendinimas.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m. buvo ugdomi 264 vaikai (7 proc. vaikų skaičius sumažėjo dėl higienos normų įteisinimo). Iš jų – 49 priešmokyklinio ugdymo.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Patvirtinta 24,7 et. pedagoginių darbuotojų.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buvo užtikrintas nenutrūkstamas, visapusiškas ikimokyklinio ir priešmokyklinio ugdymo programų įgyvendinimas. 2018 m. 50 proc. atnaujinta ir patvirtinta ikimokyklinio ugdymo programa ,,Kodėlčiukų žingsneliai“, kuri atskiru leidiniu spausdinta  leidykloje ,,Lucilijus“.</w:t>
            </w:r>
          </w:p>
        </w:tc>
      </w:tr>
      <w:tr w:rsidR="00F1429A" w:rsidTr="003B56A7">
        <w:trPr>
          <w:trHeight w:val="182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1.1.2.Kitų neformaliojo  vaikų švietimo programų įgyvendinimas.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Kitose neformaliose programose dalyvavo 234 vaikai.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kiekvienus metus įgyvendintos 5-6 neformaliojo ugdymo programos: ,,Zipio draugai“, ,,Kimochis“, ,,Ebru“, dainavimo, šokių, sveikatingumo.  Į ikimokyklinio ir priešmokyklinio ugdymo programų turinį integruotos ,,Robotikos“ valandėlės bei interaktyvių grindų užduotys.</w:t>
            </w:r>
          </w:p>
        </w:tc>
      </w:tr>
      <w:tr w:rsidR="00F1429A" w:rsidTr="003B56A7">
        <w:trPr>
          <w:trHeight w:val="196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1.1.3.Vaikų pažinimo ir saviraiškos poreikių tenkinimas.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Tenkintini visų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(100 %) ugdytinių pažinimo ir saviraiškos poreikiai.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vykdyti</w:t>
            </w:r>
            <w:r w:rsidR="00FF6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tarptautinis, 7 šalies, 9 miesto projektai. Organizuotos 28 edukacinės išvykos, 7 parodos, 2 akcijos,  8 sporto renginiai, iš jų – 4 respublikiniai, 11 tradicinių renginių, 6 – sveikatingumo. Darželyje vyko Lietuvos 100-mečiui pažymėti 9  renginiai.  7 renginiai – su socialiniais partneriais, iš jų 2 – video tilto būdu.</w:t>
            </w:r>
          </w:p>
        </w:tc>
      </w:tr>
      <w:tr w:rsidR="00F1429A" w:rsidTr="003B56A7">
        <w:trPr>
          <w:trHeight w:val="507"/>
        </w:trPr>
        <w:tc>
          <w:tcPr>
            <w:tcW w:w="2235" w:type="dxa"/>
            <w:tcBorders>
              <w:top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1.1.4.Darbuotojų kvalifikacijos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tobulinimas ir atestacijos vykdymas.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Planuota dalyvauti 35-40 kvalifikacinių renginių,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kasmet skiriant 5 dienas kiekvienam pedagogui.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1429A" w:rsidRPr="00F36958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metus 2 pedagogai persikvalifikavo, 1 atestuotas aukštesnei kategorijai. 2018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pedagogų  kvalifikacijai tobulinti buvo skirta 1083 Eur. Įvairiose programose pedagogai dalyvavo 150 dienų, tai sudaro 900 val. Vienam pedagogui teko 5,7 dienos. Iš jų, nuotoliniu būdu – 52 % visų seminarų.</w:t>
            </w:r>
          </w:p>
        </w:tc>
      </w:tr>
    </w:tbl>
    <w:p w:rsidR="00F1429A" w:rsidRDefault="00F1429A" w:rsidP="00F1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81"/>
        <w:gridCol w:w="54"/>
        <w:gridCol w:w="32"/>
        <w:gridCol w:w="2880"/>
        <w:gridCol w:w="75"/>
        <w:gridCol w:w="75"/>
        <w:gridCol w:w="4557"/>
      </w:tblGrid>
      <w:tr w:rsidR="00F1429A" w:rsidTr="003B56A7">
        <w:tc>
          <w:tcPr>
            <w:tcW w:w="9854" w:type="dxa"/>
            <w:gridSpan w:val="7"/>
          </w:tcPr>
          <w:p w:rsidR="00F1429A" w:rsidRPr="00F36958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EC">
              <w:rPr>
                <w:rFonts w:ascii="Times New Roman" w:hAnsi="Times New Roman" w:cs="Times New Roman"/>
                <w:sz w:val="24"/>
                <w:szCs w:val="24"/>
              </w:rPr>
              <w:t>1.2. Uždavinys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sudaryti sąlygas švietimo paslaugų prieinamumui.</w:t>
            </w:r>
          </w:p>
        </w:tc>
      </w:tr>
      <w:tr w:rsidR="00F1429A" w:rsidTr="003B56A7">
        <w:trPr>
          <w:trHeight w:val="2289"/>
        </w:trPr>
        <w:tc>
          <w:tcPr>
            <w:tcW w:w="2181" w:type="dxa"/>
            <w:tcBorders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1.2.1.Kokybiško maitinimo organizavimas.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paslauga teikiama  pagal sutartį Nr.753, kuri galioja iki 2019 m. vasario 29 d.</w:t>
            </w:r>
          </w:p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paslauga teikta 260 vaikų, 4 – vaikai lanko įstaigą be maitinimo, 18 vaikų maitinami 1-2 kartus per dieną. Kas 3 mėn. vykdomas maitinimo paslaugos vertinimas, analizuojami rezultatai. Nuo 2018 m. rugsėjo 1 d. vaikai maitinami pagal naują valgiaraštį, tačiau  toks maitinimas tenkina tik iš dalies (tėvų ir darbuotojų apklausos duomenimis)</w:t>
            </w:r>
          </w:p>
        </w:tc>
      </w:tr>
      <w:tr w:rsidR="00F1429A" w:rsidTr="003B56A7">
        <w:trPr>
          <w:trHeight w:val="957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1.2.2.Lengvatų taikymas už vaiko išlaikymą įstaigoje.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Lengvatų taikymas šeimoms už vaiko išlaikymą darželyje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Lengvatos taikomos 43 šeimoms ( tai daugiavaikės šeimos, studentų ar kariškių šeimos).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A" w:rsidTr="003B56A7">
        <w:trPr>
          <w:trHeight w:val="1504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1.2.3.Švietimo pagalbos vaikui teikimas.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Logopedo pagalba teikta 55 vaikams, yra patvirtintas 1,25 logopedo etatas, 0,25 et.  psichologo, 0,25 et. socialinio pedagogo.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Daugėja vaikų, turinčių kalbos ir komunikacijos sutrikimų, tačiau pagal turimą etatą logopedas</w:t>
            </w:r>
            <w:r w:rsidR="00FF6CEC">
              <w:rPr>
                <w:rFonts w:ascii="Times New Roman" w:hAnsi="Times New Roman" w:cs="Times New Roman"/>
                <w:sz w:val="24"/>
                <w:szCs w:val="24"/>
              </w:rPr>
              <w:t xml:space="preserve"> dažniausiai teikia paslaugas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metų vaikams. </w:t>
            </w:r>
          </w:p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A" w:rsidTr="003B56A7">
        <w:trPr>
          <w:trHeight w:val="425"/>
        </w:trPr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429A" w:rsidRPr="00E75239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EC">
              <w:rPr>
                <w:rFonts w:ascii="Times New Roman" w:hAnsi="Times New Roman" w:cs="Times New Roman"/>
                <w:sz w:val="24"/>
                <w:szCs w:val="24"/>
              </w:rPr>
              <w:t>1.3. Uždavinys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užtikrinti sveiką ir saugią ugdymo(si) aplinką, gerinti įstaigos materialinę bazę.</w:t>
            </w:r>
          </w:p>
        </w:tc>
      </w:tr>
      <w:tr w:rsidR="00F1429A" w:rsidTr="003B56A7">
        <w:trPr>
          <w:trHeight w:val="140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Pr="00E75239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Aplinkos funkcionalumo užtikrinimas.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Pr="00E75239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Patvirtinti 19,7 et. aptarnaujančio personalo.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9A" w:rsidRPr="00E75239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buvo užtikrinta saugi, sveika ir funkcionali įstaigos aplinka (tai patvirtina veiklos kokybės įsivertinimo duomenys). Įstaiga turi higienos pasą, kontroliuojančios institucijos pažeidimų nenustatė.</w:t>
            </w:r>
          </w:p>
        </w:tc>
      </w:tr>
      <w:tr w:rsidR="00F1429A" w:rsidTr="003B56A7">
        <w:trPr>
          <w:trHeight w:val="163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Materialinės bazės turtinimas.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 visi numatyti remonto darbai, įsigyta ilgalaikio turto.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 remonto darbai: virtuvės patalpų, 4 laiptinių. Atnaujinti  turėklai. Įrengtas kondicionierius salėje, nupirkta skalbimo mašina, žoliapjovė. 6-iose grupėse pakeistos minkštos dangos (atsisakyta kilimų – nupirkti tatamiai). Įrengta sveikatingumo aikštelė ,,Išdykėlių gaudyklė“.</w:t>
            </w:r>
          </w:p>
        </w:tc>
      </w:tr>
      <w:tr w:rsidR="00F1429A" w:rsidTr="003B56A7">
        <w:trPr>
          <w:trHeight w:val="288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 Ugdymo aplinkos turtinimas.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aprūpintos ugdymo priemonėmis.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429A" w:rsidRPr="007C22DF" w:rsidRDefault="00E87767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mokymo</w:t>
            </w:r>
            <w:r w:rsidR="00F1429A">
              <w:rPr>
                <w:rFonts w:ascii="Times New Roman" w:hAnsi="Times New Roman" w:cs="Times New Roman"/>
                <w:sz w:val="24"/>
                <w:szCs w:val="24"/>
              </w:rPr>
              <w:t xml:space="preserve"> lėšų ugdymo priemonių įsigyta už 7555 Eur.(129 proc.)</w:t>
            </w:r>
          </w:p>
        </w:tc>
      </w:tr>
      <w:tr w:rsidR="00F1429A" w:rsidTr="003B56A7">
        <w:tc>
          <w:tcPr>
            <w:tcW w:w="9854" w:type="dxa"/>
            <w:gridSpan w:val="7"/>
          </w:tcPr>
          <w:p w:rsidR="00F1429A" w:rsidRPr="00BB61AC" w:rsidRDefault="00F1429A" w:rsidP="003B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2.Tikslas – tobulinti bendruomenės narių santykius, plėtoti ir išlaikyti ryšius su socialiniais partneriais.</w:t>
            </w:r>
          </w:p>
        </w:tc>
      </w:tr>
      <w:tr w:rsidR="00F1429A" w:rsidTr="003B56A7">
        <w:trPr>
          <w:trHeight w:val="2214"/>
        </w:trPr>
        <w:tc>
          <w:tcPr>
            <w:tcW w:w="22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2.1.Šeimos ir įstaigos bendravimo ir bendradarbiavimo stiprinimas.</w:t>
            </w:r>
          </w:p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Sistemingai įgyvendinama tėvų švietimo politika. Bendruomeniškumas skatinamas renginių, kitų kultūrinių priemonių metu.</w:t>
            </w:r>
          </w:p>
        </w:tc>
        <w:tc>
          <w:tcPr>
            <w:tcW w:w="4557" w:type="dxa"/>
            <w:tcBorders>
              <w:left w:val="single" w:sz="4" w:space="0" w:color="auto"/>
              <w:bottom w:val="single" w:sz="4" w:space="0" w:color="auto"/>
            </w:tcBorders>
          </w:tcPr>
          <w:p w:rsidR="00F1429A" w:rsidRPr="008849C9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Visoms šeimoms tapo prieinamas e-dienynas  ,,Mūsų darželis“, kuris suteikia informaciją apie vaiko pasiekimus ir lankomumą. Kasmet vyko 2-3 švietėjiškos paskaitos tėvams, 6 mėn. buvo įgyvendinama socialinė-emocinė programa šeimoms ,,EBRU“. Tradicinė tapo pavasario šeimų sporto šventė.</w:t>
            </w:r>
          </w:p>
        </w:tc>
      </w:tr>
      <w:tr w:rsidR="00F1429A" w:rsidTr="003B56A7">
        <w:trPr>
          <w:trHeight w:val="827"/>
        </w:trPr>
        <w:tc>
          <w:tcPr>
            <w:tcW w:w="22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Ryšių plėtojimas su socialiniais partneriais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9A" w:rsidRDefault="00F1429A" w:rsidP="003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Vykdomi projektai, programos su kitomis įstaigomis.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</w:tcPr>
          <w:p w:rsidR="00F1429A" w:rsidRDefault="00F1429A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Vyko aktyvus bendradarbiavimas su rajono ikimokyklinėmis įstaigomis, Radviliškio lopšeliu-darželiu ,,Žvaigždutė“, Tauragės muzikos mokykla, Tauragės Kultūros centru ir kt.įstaigomis.</w:t>
            </w:r>
            <w:r w:rsidR="00E87767">
              <w:rPr>
                <w:rFonts w:ascii="Times New Roman" w:hAnsi="Times New Roman" w:cs="Times New Roman"/>
                <w:sz w:val="24"/>
                <w:szCs w:val="24"/>
              </w:rPr>
              <w:t xml:space="preserve"> Pradėtas bendradarbiavimas su darželiu iš Slovėnijos.</w:t>
            </w:r>
          </w:p>
        </w:tc>
      </w:tr>
    </w:tbl>
    <w:p w:rsidR="00E56874" w:rsidRDefault="00E56874" w:rsidP="00711016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16" w:rsidRDefault="00711016" w:rsidP="00711016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711016" w:rsidRDefault="00711016" w:rsidP="00711016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METŲ VEIKLOS UŽDUOTYS, REZULTATAI IR RODIKLIAI</w:t>
      </w:r>
    </w:p>
    <w:p w:rsidR="00711016" w:rsidRDefault="00711016" w:rsidP="00711016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16" w:rsidRPr="00322B2F" w:rsidRDefault="00711016" w:rsidP="00711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1.Pagrindiniai praėjusių</w:t>
      </w:r>
      <w:r w:rsidRPr="00322B2F">
        <w:rPr>
          <w:rFonts w:ascii="Times New Roman" w:hAnsi="Times New Roman" w:cs="Times New Roman"/>
          <w:b/>
          <w:sz w:val="24"/>
          <w:szCs w:val="24"/>
        </w:rPr>
        <w:t xml:space="preserve"> metų veiklos rezultatai</w:t>
      </w:r>
    </w:p>
    <w:tbl>
      <w:tblPr>
        <w:tblStyle w:val="TableGrid"/>
        <w:tblW w:w="0" w:type="auto"/>
        <w:tblLook w:val="04A0"/>
      </w:tblPr>
      <w:tblGrid>
        <w:gridCol w:w="1809"/>
        <w:gridCol w:w="2268"/>
        <w:gridCol w:w="2552"/>
        <w:gridCol w:w="3225"/>
      </w:tblGrid>
      <w:tr w:rsidR="00711016" w:rsidTr="003B56A7">
        <w:tc>
          <w:tcPr>
            <w:tcW w:w="1809" w:type="dxa"/>
          </w:tcPr>
          <w:p w:rsidR="00711016" w:rsidRPr="00322B2F" w:rsidRDefault="00711016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užduotys</w:t>
            </w:r>
          </w:p>
        </w:tc>
        <w:tc>
          <w:tcPr>
            <w:tcW w:w="2268" w:type="dxa"/>
          </w:tcPr>
          <w:p w:rsidR="00711016" w:rsidRPr="00322B2F" w:rsidRDefault="00711016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Siektini rezultatai</w:t>
            </w:r>
          </w:p>
        </w:tc>
        <w:tc>
          <w:tcPr>
            <w:tcW w:w="2552" w:type="dxa"/>
          </w:tcPr>
          <w:p w:rsidR="00711016" w:rsidRPr="00322B2F" w:rsidRDefault="00711016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Rezultatų vertinimo rodikliai</w:t>
            </w:r>
          </w:p>
        </w:tc>
        <w:tc>
          <w:tcPr>
            <w:tcW w:w="3225" w:type="dxa"/>
          </w:tcPr>
          <w:p w:rsidR="00711016" w:rsidRPr="00322B2F" w:rsidRDefault="00711016" w:rsidP="003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Pasiekti rezultatai ir jų rodikliai</w:t>
            </w:r>
          </w:p>
        </w:tc>
      </w:tr>
      <w:tr w:rsidR="00711016" w:rsidTr="003B56A7">
        <w:tc>
          <w:tcPr>
            <w:tcW w:w="1809" w:type="dxa"/>
          </w:tcPr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1.1.Tobulinti ikimokyklinio ugdymo turinį.</w:t>
            </w:r>
          </w:p>
        </w:tc>
        <w:tc>
          <w:tcPr>
            <w:tcW w:w="2268" w:type="dxa"/>
          </w:tcPr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programos ,,Kodėlčiukų žingsneliai“ atnaujinimas pagal kriterijų aprašą.</w:t>
            </w:r>
          </w:p>
        </w:tc>
        <w:tc>
          <w:tcPr>
            <w:tcW w:w="2552" w:type="dxa"/>
          </w:tcPr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2018 m. gruodžio 1 d.</w:t>
            </w:r>
            <w:r w:rsidR="00830AA0">
              <w:rPr>
                <w:rFonts w:ascii="Times New Roman" w:hAnsi="Times New Roman" w:cs="Times New Roman"/>
                <w:sz w:val="24"/>
                <w:szCs w:val="24"/>
              </w:rPr>
              <w:t xml:space="preserve"> 30 proc. atnaujinta</w:t>
            </w:r>
            <w:r w:rsidR="00EC22EB">
              <w:rPr>
                <w:rFonts w:ascii="Times New Roman" w:hAnsi="Times New Roman" w:cs="Times New Roman"/>
                <w:sz w:val="24"/>
                <w:szCs w:val="24"/>
              </w:rPr>
              <w:t xml:space="preserve"> ir pateikta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tvirtinimui ikimokyklinio ugdymo programą ,,Kodėlčiukų žingsneliai“</w:t>
            </w:r>
          </w:p>
        </w:tc>
        <w:tc>
          <w:tcPr>
            <w:tcW w:w="3225" w:type="dxa"/>
          </w:tcPr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50 proc. atnaujinta ikimokyklinio ugdymo programa ,,Kodėlčiukų žingsneliai“. Programai pritarta Tauragės rajono savivaldybės tarybos  2018 m. liepos 25 d. sprendimu  Nr.1-243. Patvirtinta lopšelio-darželio ,,Kodėlčius“ direktoriaus 2018 m. rugpjūčio 31 d. įsakymu Nr. V-134.</w:t>
            </w:r>
          </w:p>
        </w:tc>
      </w:tr>
      <w:tr w:rsidR="00EC22EB" w:rsidTr="00EC22EB">
        <w:trPr>
          <w:trHeight w:val="2310"/>
        </w:trPr>
        <w:tc>
          <w:tcPr>
            <w:tcW w:w="1809" w:type="dxa"/>
            <w:vMerge w:val="restart"/>
          </w:tcPr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1.2.Plėtoti duomenų analize ir įsivertinimu grįstą įstaigos kultūrą.</w:t>
            </w:r>
          </w:p>
        </w:tc>
        <w:tc>
          <w:tcPr>
            <w:tcW w:w="2268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Pedagogų ir kitų darbuotojų veiklos vertinimo ir įsivertinimo modelio parengimas. </w:t>
            </w: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2018 m. lapkričio 1 d. parengtas pedagogų ir kitų darbuotojų vertinimo ir įsivertinimo modelis. 100 proc. darbuotojų savarankiškai įsivertins savo veiklą.</w:t>
            </w:r>
          </w:p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gruodžio 12 d. direktoriaus įsakymu Nr. V-179 patvirtintas Tauragės lopšelio-darželio ,,Kodėlčius“ mokytojų bei pagalbos specialistų veiklos vertinimo ir įsivertinimo tvarkos aprašas.  Visi pedagogai (100 proc.) atliko savo 2018 m. veiklos įsivertinimą ir analizę.</w:t>
            </w: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sausio 3 d. direktoriaus įsakymu Nr. V-1 patvirtintas Tauragės lopšelio-darželio ,,Kodėlčius“ metinio veiklos vertinimo pokalbio su darbuotoju tvarkos aprašas.</w:t>
            </w:r>
          </w:p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Atliktas 2016-2018 m. strateginio plano vertinimas; parengtas bei patvirtintas 2019-2022 m. strateginis planas, kuriam pritarė Tauragės rajono savivaldybės Švietimo ir sporto skyriaus vedėjas įsakymu Nr.101-40, 2018-12-21.</w:t>
            </w:r>
          </w:p>
        </w:tc>
      </w:tr>
      <w:tr w:rsidR="00EC22EB" w:rsidTr="003B56A7">
        <w:trPr>
          <w:trHeight w:val="4589"/>
        </w:trPr>
        <w:tc>
          <w:tcPr>
            <w:tcW w:w="1809" w:type="dxa"/>
            <w:vMerge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2019-2021 m. strateginio veiklos plano parengimas.</w:t>
            </w:r>
          </w:p>
        </w:tc>
        <w:tc>
          <w:tcPr>
            <w:tcW w:w="2552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Atliktas 2016-2018 m. strateginio veiklos plano įvertinimas. Iki 2018 m. gruodžio 20 d. parengtas 2019-2021 m. strateginio plano projektas.</w:t>
            </w:r>
          </w:p>
        </w:tc>
        <w:tc>
          <w:tcPr>
            <w:tcW w:w="3225" w:type="dxa"/>
            <w:vMerge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EB" w:rsidTr="00EC22EB">
        <w:trPr>
          <w:trHeight w:val="667"/>
        </w:trPr>
        <w:tc>
          <w:tcPr>
            <w:tcW w:w="1809" w:type="dxa"/>
            <w:vMerge w:val="restart"/>
          </w:tcPr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1.3.Kurti efektyvias sąlygas,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skatinančias įstaigos ir šeimų partnerystę.</w:t>
            </w:r>
          </w:p>
        </w:tc>
        <w:tc>
          <w:tcPr>
            <w:tcW w:w="2268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Tėvų informavimo ir konsultavimo sistemos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atnaujinimas.</w:t>
            </w: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</w:t>
            </w:r>
            <w:r w:rsidR="00830AA0">
              <w:rPr>
                <w:rFonts w:ascii="Times New Roman" w:hAnsi="Times New Roman" w:cs="Times New Roman"/>
                <w:sz w:val="24"/>
                <w:szCs w:val="24"/>
              </w:rPr>
              <w:t>i  2018 m. birželio 1 d. atlikta apklausa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dėl tėvų informavimo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konsultavimo formų, kuri padės nustatyti šių paslaugų poreikį. Tyrime dalyvaus 60 proc. šeimų. Sukurta nauja tėvų konsultavimo ir informavimo sistema.</w:t>
            </w:r>
          </w:p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</w:tcPr>
          <w:p w:rsidR="00EC22EB" w:rsidRPr="00322B2F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m. gegužės mėn. atlikta apklausa apie bendravimą ir bendradarbiavimą,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informavimą ir konsultavimą (</w:t>
            </w:r>
            <w:hyperlink r:id="rId8" w:history="1">
              <w:r w:rsidRPr="00EC143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www.manoapklausa.lt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). Joje dalyvavo 19 pedagogų (86 proc.), 123 šeimos (47 proc.). Parengtas ir direktoriaus įsakymu patvirtintas (2018-12-12 Nr. V-180) Tauragės lopšelio-darželio ,,Kodėlčius“ vaikų tėvų (globėjų) informavimo ir  švietimo tvarkos aprašas. 87 proc. šeimų įsijungė į kai kurias ugdymo veiklas (pvz. ,,EBRU“, Sporto šventė, Kalėdinių darbų paroda).</w:t>
            </w:r>
          </w:p>
        </w:tc>
      </w:tr>
      <w:tr w:rsidR="00EC22EB" w:rsidTr="003B56A7">
        <w:trPr>
          <w:trHeight w:val="1547"/>
        </w:trPr>
        <w:tc>
          <w:tcPr>
            <w:tcW w:w="1809" w:type="dxa"/>
            <w:vMerge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Šeimų įsitraukimo į lopšelio-darželio veiklą didinimas.</w:t>
            </w:r>
          </w:p>
        </w:tc>
        <w:tc>
          <w:tcPr>
            <w:tcW w:w="2552" w:type="dxa"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proc. tėvų dalyvaus įvairiose darbo grupėse. 10 proc. tėvų įsijungs į vaikų ugdymo procesą.</w:t>
            </w:r>
          </w:p>
        </w:tc>
        <w:tc>
          <w:tcPr>
            <w:tcW w:w="3225" w:type="dxa"/>
            <w:vMerge/>
          </w:tcPr>
          <w:p w:rsidR="00EC22EB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16" w:rsidTr="003B56A7">
        <w:trPr>
          <w:trHeight w:val="4031"/>
        </w:trPr>
        <w:tc>
          <w:tcPr>
            <w:tcW w:w="1809" w:type="dxa"/>
            <w:tcBorders>
              <w:bottom w:val="single" w:sz="4" w:space="0" w:color="auto"/>
            </w:tcBorders>
          </w:tcPr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1.4.Tobulinti pedagoginių darbuotojų informacines ir technologines kompetencijas.</w:t>
            </w: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Įdiegti šiuolaikines vaizdo technologijas, įgalinančias darbuotojus dalyvauti projektuose, konferencijose nuotoliniu būdu. Kvalifikacij</w:t>
            </w:r>
            <w:r w:rsidR="00830AA0">
              <w:rPr>
                <w:rFonts w:ascii="Times New Roman" w:hAnsi="Times New Roman" w:cs="Times New Roman"/>
                <w:sz w:val="24"/>
                <w:szCs w:val="24"/>
              </w:rPr>
              <w:t>os tobulinimo plane numatyti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auklėtojų kompetencijų tobulinimą</w:t>
            </w:r>
            <w:r w:rsidR="00830AA0">
              <w:rPr>
                <w:rFonts w:ascii="Times New Roman" w:hAnsi="Times New Roman" w:cs="Times New Roman"/>
                <w:sz w:val="24"/>
                <w:szCs w:val="24"/>
              </w:rPr>
              <w:t xml:space="preserve"> IKT srityje.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1016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Įdiegta vaizdo sistema</w:t>
            </w:r>
            <w:r w:rsidR="00711016">
              <w:rPr>
                <w:rFonts w:ascii="Times New Roman" w:hAnsi="Times New Roman" w:cs="Times New Roman"/>
                <w:sz w:val="24"/>
                <w:szCs w:val="24"/>
              </w:rPr>
              <w:t xml:space="preserve"> salėje. Vykdyti 1-2 bendradarbiavimo su kitomis įstaigomis projektus video tilto būdu. 15 proc. lėšų skirti seminarams nuotoliniu būdu.</w:t>
            </w:r>
          </w:p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30AA0">
              <w:rPr>
                <w:rFonts w:ascii="Times New Roman" w:hAnsi="Times New Roman" w:cs="Times New Roman"/>
                <w:sz w:val="24"/>
                <w:szCs w:val="24"/>
              </w:rPr>
              <w:t>proc. kvalifikacijos lėšų skirta informacinių technologinių kompetencijoms tobulinti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Įdiegta mobili vaizdo sistema salėje. Vykdytas 1 interaktyvus respublikinis projektas ir  1 tarptautinis projektas (video tilto būdu). 52 proc. seminarų išklausyta nuotoliniu būdu.</w:t>
            </w:r>
          </w:p>
          <w:p w:rsidR="00711016" w:rsidRPr="00322B2F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proc.  (377 Eur.)  kvalifikacijos lėšų skirta pedagogų IKT įgūdžių tobulinimui (buvo mokomasi kurti žaismingas metodines priemones). Kiekviena grupė aprūpinta planšetiniais kompiuteriais.</w:t>
            </w:r>
          </w:p>
        </w:tc>
      </w:tr>
      <w:tr w:rsidR="00711016" w:rsidTr="003B56A7">
        <w:trPr>
          <w:trHeight w:val="365"/>
        </w:trPr>
        <w:tc>
          <w:tcPr>
            <w:tcW w:w="1809" w:type="dxa"/>
            <w:tcBorders>
              <w:top w:val="single" w:sz="4" w:space="0" w:color="auto"/>
            </w:tcBorders>
          </w:tcPr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1.5.Asmens duomenų teisinės apsaugos įstatymo nuostatų vykdymas.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1016" w:rsidRDefault="00EC22EB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Dokumentų,</w:t>
            </w:r>
            <w:r w:rsidR="00711016">
              <w:rPr>
                <w:rFonts w:ascii="Times New Roman" w:hAnsi="Times New Roman" w:cs="Times New Roman"/>
                <w:sz w:val="24"/>
                <w:szCs w:val="24"/>
              </w:rPr>
              <w:t xml:space="preserve"> atitinka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nčių</w:t>
            </w:r>
            <w:r w:rsidR="00711016">
              <w:rPr>
                <w:rFonts w:ascii="Times New Roman" w:hAnsi="Times New Roman" w:cs="Times New Roman"/>
                <w:sz w:val="24"/>
                <w:szCs w:val="24"/>
              </w:rPr>
              <w:t xml:space="preserve"> įstatymo reikalavimus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parengimas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birželio 1 d. atliktas poveikio duomenų apsaugai vertinimas ir parengtas reglamentas.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Išklausyti 2 seminarai: ,,Asmens duomenų teisinės apsaugos įstatymo taikymas“, ,,Asmens duomenų apsauga švietimo įstaigoje“.</w:t>
            </w:r>
          </w:p>
          <w:p w:rsidR="00711016" w:rsidRDefault="00711016" w:rsidP="003B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Parengtos ir patvirtinto</w:t>
            </w:r>
            <w:r w:rsidR="002F0174">
              <w:rPr>
                <w:rFonts w:ascii="Times New Roman" w:hAnsi="Times New Roman" w:cs="Times New Roman"/>
                <w:sz w:val="24"/>
                <w:szCs w:val="24"/>
              </w:rPr>
              <w:t>s Tauragės lopšelio-darželio ,,Kodėlčius”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asmens duomenų tvarkymo taisyklės (dir.įsak. Nr.V-164, 2018-10-31); ,,Vaizdo stebėjimo kamerų naudojimo ir vaizdo duomenų tvarkymo aprašas“ (dir.įsak. Nr. V-95, 2018-05-17); „Ugdytinių, jų tėvų(globėjų) asmens duomenų tvarkymo taisyklės“ (dir.įsak. Nr. V-94, 2018-05-17); „Teisingo informavimo ir konfidencialios informacijos apsaugos, informacinių ir komunikacinių technologijų naudojimo,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darbuotojų stebėsenos ir kontrolės darbo vietoje tvarka“ (dir.įsak.Nr.V-93, 2018-05-17).</w:t>
            </w:r>
          </w:p>
        </w:tc>
      </w:tr>
    </w:tbl>
    <w:p w:rsidR="00830AA0" w:rsidRDefault="00830AA0" w:rsidP="00E56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E30EB" w:rsidRDefault="00EE30EB" w:rsidP="00EE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Užduotys, neįvykdytos ar įvykdytos iš dalies dėl numatytų rizikų (jei tokių buvo)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EE30EB" w:rsidTr="00B96FB9">
        <w:tc>
          <w:tcPr>
            <w:tcW w:w="4927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</w:p>
        </w:tc>
        <w:tc>
          <w:tcPr>
            <w:tcW w:w="4927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Priežastys, rizikos</w:t>
            </w:r>
          </w:p>
        </w:tc>
      </w:tr>
      <w:tr w:rsidR="00EE30EB" w:rsidTr="00B96FB9">
        <w:tc>
          <w:tcPr>
            <w:tcW w:w="4927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0EB" w:rsidRDefault="00EE30EB" w:rsidP="00EE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0EB" w:rsidRDefault="00EE30EB" w:rsidP="00EE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Užduotys ar veiklos, kurios nebuvo planuotos ir nustatytos, bet įvykdytos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EE30EB" w:rsidTr="00B96FB9">
        <w:tc>
          <w:tcPr>
            <w:tcW w:w="4927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Užduotys/veiklos</w:t>
            </w:r>
          </w:p>
        </w:tc>
        <w:tc>
          <w:tcPr>
            <w:tcW w:w="4927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Poveikis švietimo įstaigos veiklai</w:t>
            </w:r>
          </w:p>
        </w:tc>
      </w:tr>
      <w:tr w:rsidR="00EE30EB" w:rsidTr="00B96FB9">
        <w:trPr>
          <w:trHeight w:val="730"/>
        </w:trPr>
        <w:tc>
          <w:tcPr>
            <w:tcW w:w="4927" w:type="dxa"/>
            <w:tcBorders>
              <w:bottom w:val="single" w:sz="4" w:space="0" w:color="auto"/>
            </w:tcBorders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Įdiegta modulinė sistema DVS ,,KONTORA“.</w:t>
            </w:r>
          </w:p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E30EB" w:rsidRDefault="00EE30EB" w:rsidP="00B9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 įstaigos dokumentų valdymo funkcionalumą.</w:t>
            </w:r>
          </w:p>
        </w:tc>
      </w:tr>
      <w:tr w:rsidR="00EE30EB" w:rsidTr="00B96FB9">
        <w:trPr>
          <w:trHeight w:val="1122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Parengti nauji pedagoginių darbuotojų pareigybių aprašai.</w:t>
            </w:r>
          </w:p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(Dir.įsak. Nr.V-143, 2018-09-12)</w:t>
            </w:r>
          </w:p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30EB" w:rsidRDefault="00EE30EB" w:rsidP="00B9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Pareigybių aprašymuose nurodytos pareigybės grupė, pavadinimas, lygis, specialūs reikalavimai, keliami šias pareigas einančiam darbuotojui ir priskirtos funkcijos. Visi darbuotojai su jais supažindinti pasirašytinai.</w:t>
            </w:r>
          </w:p>
        </w:tc>
      </w:tr>
      <w:tr w:rsidR="00EE30EB" w:rsidTr="00B96FB9">
        <w:trPr>
          <w:trHeight w:val="525"/>
        </w:trPr>
        <w:tc>
          <w:tcPr>
            <w:tcW w:w="4927" w:type="dxa"/>
            <w:tcBorders>
              <w:top w:val="single" w:sz="4" w:space="0" w:color="auto"/>
            </w:tcBorders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3.3.Patvirtinta Tauragės lopšelio-darželio ,,Kodėlčius“ darbo apmokėjimo sistema.</w:t>
            </w:r>
          </w:p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(Dir.įsak.Nr.V-153, 2018-09-20)</w:t>
            </w:r>
          </w:p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EE30EB" w:rsidRDefault="00EE30EB" w:rsidP="00B9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Įgyvendintos Lietuvos Respublikos valstybės ir savivaldybių įstaigų darbuotojų darbo apmokėjimo įstatymo nuostatos: dokumente numatytos  įstaigos darbo apmokėjimo organizavimo sąlygos.</w:t>
            </w:r>
          </w:p>
        </w:tc>
      </w:tr>
    </w:tbl>
    <w:p w:rsidR="00EE30EB" w:rsidRDefault="00EE30EB" w:rsidP="00EE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0EB" w:rsidRDefault="00EE30EB" w:rsidP="00EE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Pakoreguotos praėjusių metų veiklos užduotys ir rezultatai</w:t>
      </w: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EE30EB" w:rsidTr="00B96FB9">
        <w:tc>
          <w:tcPr>
            <w:tcW w:w="2463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</w:p>
        </w:tc>
        <w:tc>
          <w:tcPr>
            <w:tcW w:w="2463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Siektini rezultatai</w:t>
            </w:r>
          </w:p>
        </w:tc>
        <w:tc>
          <w:tcPr>
            <w:tcW w:w="2464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Rezultatų vertinimo rodikliai</w:t>
            </w:r>
          </w:p>
        </w:tc>
        <w:tc>
          <w:tcPr>
            <w:tcW w:w="2464" w:type="dxa"/>
          </w:tcPr>
          <w:p w:rsidR="00EE30EB" w:rsidRDefault="00EE30EB" w:rsidP="00B9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Pasiekti rezultatai ir jų rodikliai</w:t>
            </w:r>
          </w:p>
        </w:tc>
      </w:tr>
      <w:tr w:rsidR="00EE30EB" w:rsidTr="00B96FB9">
        <w:tc>
          <w:tcPr>
            <w:tcW w:w="2463" w:type="dxa"/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30EB" w:rsidRDefault="00EE30EB" w:rsidP="00B9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2EB" w:rsidRDefault="00EC22E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</w:t>
      </w: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2552"/>
      </w:tblGrid>
      <w:tr w:rsidR="00BE3E1B" w:rsidRPr="00BE3E1B" w:rsidTr="008A4EF3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BE3E1B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3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BE3E1B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3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BE3E1B" w:rsidRPr="00BE3E1B" w:rsidTr="008A4EF3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830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Labai gerai </w:t>
            </w:r>
            <w:r w:rsidR="00830AA0" w:rsidRPr="00E5687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☒</w:t>
            </w:r>
          </w:p>
        </w:tc>
      </w:tr>
      <w:tr w:rsidR="00BE3E1B" w:rsidRPr="00BE3E1B" w:rsidTr="008A4EF3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Gerai </w:t>
            </w:r>
            <w:r w:rsidRPr="00E5687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  <w:tr w:rsidR="00BE3E1B" w:rsidRPr="00BE3E1B" w:rsidTr="008A4EF3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Patenkinamai </w:t>
            </w:r>
            <w:r w:rsidRPr="00E5687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  <w:tr w:rsidR="00BE3E1B" w:rsidRPr="00BE3E1B" w:rsidTr="008A4EF3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1B" w:rsidRPr="00E56874" w:rsidRDefault="00BE3E1B" w:rsidP="00BE3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68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Nepatenkinamai </w:t>
            </w:r>
            <w:r w:rsidRPr="00E56874">
              <w:rPr>
                <w:rFonts w:ascii="Segoe UI Symbol" w:eastAsia="MS Gothic" w:hAnsi="Segoe UI Symbol" w:cs="Segoe UI Symbol"/>
                <w:sz w:val="24"/>
                <w:szCs w:val="24"/>
                <w:lang w:eastAsia="lt-LT"/>
              </w:rPr>
              <w:t>☐</w:t>
            </w:r>
          </w:p>
        </w:tc>
      </w:tr>
    </w:tbl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E3E1B" w:rsidRDefault="00BE3E1B" w:rsidP="006675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</w:t>
      </w:r>
      <w:r w:rsidRPr="00BE3E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Style w:val="TableGrid"/>
        <w:tblW w:w="0" w:type="auto"/>
        <w:tblInd w:w="137" w:type="dxa"/>
        <w:tblLook w:val="04A0"/>
      </w:tblPr>
      <w:tblGrid>
        <w:gridCol w:w="9356"/>
      </w:tblGrid>
      <w:tr w:rsidR="00667573" w:rsidTr="00667573">
        <w:tc>
          <w:tcPr>
            <w:tcW w:w="9356" w:type="dxa"/>
          </w:tcPr>
          <w:p w:rsidR="00667573" w:rsidRPr="00063D54" w:rsidRDefault="00830AA0" w:rsidP="0066757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6.1.</w:t>
            </w:r>
            <w:r w:rsidR="00063D54" w:rsidRP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Ikimokyklinės įstaigos veiklos kokybės vertinimas</w:t>
            </w:r>
            <w:r w:rsidR="00063D54" w:rsidRP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įsivertinim</w:t>
            </w:r>
            <w:r w:rsid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as.</w:t>
            </w:r>
          </w:p>
        </w:tc>
      </w:tr>
      <w:tr w:rsidR="00667573" w:rsidTr="00667573">
        <w:tc>
          <w:tcPr>
            <w:tcW w:w="9356" w:type="dxa"/>
          </w:tcPr>
          <w:p w:rsidR="00667573" w:rsidRPr="00063D54" w:rsidRDefault="00E56874" w:rsidP="0066757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6.2.</w:t>
            </w:r>
            <w:r w:rsidR="00063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2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Bendradarbiavimas su šiuolaikine šeima. </w:t>
            </w:r>
          </w:p>
        </w:tc>
      </w:tr>
    </w:tbl>
    <w:p w:rsidR="00667573" w:rsidRDefault="00667573" w:rsidP="006675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B2461B" w:rsidRDefault="00B246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B2461B" w:rsidRPr="00BE3E1B" w:rsidRDefault="00B246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BE3E1B" w:rsidRPr="00BE3E1B" w:rsidRDefault="00EE30EB" w:rsidP="00BE3E1B">
      <w:pPr>
        <w:tabs>
          <w:tab w:val="left" w:pos="4253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 w:rsidR="00BE3E1B" w:rsidRPr="00BE3E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</w:t>
      </w:r>
      <w:r w:rsidR="00E877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</w:t>
      </w:r>
      <w:r w:rsidR="00BE3E1B" w:rsidRPr="00BE3E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Lina </w:t>
      </w:r>
      <w:r w:rsidR="002F0174">
        <w:rPr>
          <w:rFonts w:ascii="Times New Roman" w:eastAsia="Times New Roman" w:hAnsi="Times New Roman" w:cs="Times New Roman"/>
          <w:sz w:val="24"/>
          <w:szCs w:val="24"/>
          <w:lang w:eastAsia="lt-LT"/>
        </w:rPr>
        <w:t>Kymantienė            2019-01-18</w:t>
      </w:r>
    </w:p>
    <w:p w:rsidR="00BE3E1B" w:rsidRPr="00BE3E1B" w:rsidRDefault="00BE3E1B" w:rsidP="00BE3E1B">
      <w:pPr>
        <w:tabs>
          <w:tab w:val="left" w:pos="4536"/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BE3E1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</w:t>
      </w:r>
      <w:r w:rsidR="00EE30E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</w:t>
      </w:r>
    </w:p>
    <w:p w:rsidR="00BE3E1B" w:rsidRPr="00BE3E1B" w:rsidRDefault="00BE3E1B" w:rsidP="00BE3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7B5EA3" w:rsidRDefault="007B5EA3" w:rsidP="00BE3E1B">
      <w:pPr>
        <w:tabs>
          <w:tab w:val="left" w:pos="6237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B5EA3" w:rsidSect="005A339C">
      <w:headerReference w:type="default" r:id="rId9"/>
      <w:footerReference w:type="even" r:id="rId10"/>
      <w:footerReference w:type="default" r:id="rId11"/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5A" w:rsidRDefault="005C285A">
      <w:pPr>
        <w:spacing w:after="0" w:line="240" w:lineRule="auto"/>
      </w:pPr>
      <w:r>
        <w:separator/>
      </w:r>
    </w:p>
  </w:endnote>
  <w:endnote w:type="continuationSeparator" w:id="1">
    <w:p w:rsidR="005C285A" w:rsidRDefault="005C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E7" w:rsidRDefault="00EC7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3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3E7" w:rsidRDefault="005C28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E7" w:rsidRDefault="005C285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5A" w:rsidRDefault="005C285A">
      <w:pPr>
        <w:spacing w:after="0" w:line="240" w:lineRule="auto"/>
      </w:pPr>
      <w:r>
        <w:separator/>
      </w:r>
    </w:p>
  </w:footnote>
  <w:footnote w:type="continuationSeparator" w:id="1">
    <w:p w:rsidR="005C285A" w:rsidRDefault="005C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23" w:rsidRDefault="005C285A">
    <w:pPr>
      <w:pStyle w:val="Header"/>
      <w:jc w:val="center"/>
    </w:pPr>
  </w:p>
  <w:p w:rsidR="003F337B" w:rsidRDefault="005C2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1D4F"/>
    <w:multiLevelType w:val="hybridMultilevel"/>
    <w:tmpl w:val="337A2E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E1B"/>
    <w:rsid w:val="000512CC"/>
    <w:rsid w:val="00063D54"/>
    <w:rsid w:val="000725A2"/>
    <w:rsid w:val="00074296"/>
    <w:rsid w:val="000D06DC"/>
    <w:rsid w:val="00132C43"/>
    <w:rsid w:val="001438D1"/>
    <w:rsid w:val="001D42F0"/>
    <w:rsid w:val="00215951"/>
    <w:rsid w:val="002E1EB5"/>
    <w:rsid w:val="002F0174"/>
    <w:rsid w:val="002F1C24"/>
    <w:rsid w:val="003247E4"/>
    <w:rsid w:val="00452EF6"/>
    <w:rsid w:val="00490940"/>
    <w:rsid w:val="004A2242"/>
    <w:rsid w:val="004F2497"/>
    <w:rsid w:val="0053047B"/>
    <w:rsid w:val="00550A87"/>
    <w:rsid w:val="00555EF2"/>
    <w:rsid w:val="00562756"/>
    <w:rsid w:val="005C285A"/>
    <w:rsid w:val="005F18DC"/>
    <w:rsid w:val="00637397"/>
    <w:rsid w:val="006543A1"/>
    <w:rsid w:val="00667573"/>
    <w:rsid w:val="006B1362"/>
    <w:rsid w:val="006F07F6"/>
    <w:rsid w:val="00711016"/>
    <w:rsid w:val="007652B6"/>
    <w:rsid w:val="007B5EA3"/>
    <w:rsid w:val="00830AA0"/>
    <w:rsid w:val="00877BD3"/>
    <w:rsid w:val="008B496F"/>
    <w:rsid w:val="008B541E"/>
    <w:rsid w:val="008E2794"/>
    <w:rsid w:val="0090767D"/>
    <w:rsid w:val="009B2AAF"/>
    <w:rsid w:val="009C7FF9"/>
    <w:rsid w:val="00A5243A"/>
    <w:rsid w:val="00A91B09"/>
    <w:rsid w:val="00AA5177"/>
    <w:rsid w:val="00AA536F"/>
    <w:rsid w:val="00B2461B"/>
    <w:rsid w:val="00B24E54"/>
    <w:rsid w:val="00B96A0E"/>
    <w:rsid w:val="00BE3E1B"/>
    <w:rsid w:val="00BF58FC"/>
    <w:rsid w:val="00C02D4B"/>
    <w:rsid w:val="00C5736F"/>
    <w:rsid w:val="00C66816"/>
    <w:rsid w:val="00C70828"/>
    <w:rsid w:val="00CE2803"/>
    <w:rsid w:val="00D15E4F"/>
    <w:rsid w:val="00D23B62"/>
    <w:rsid w:val="00D356C1"/>
    <w:rsid w:val="00D84841"/>
    <w:rsid w:val="00DC214E"/>
    <w:rsid w:val="00DF4495"/>
    <w:rsid w:val="00E56874"/>
    <w:rsid w:val="00E57FDB"/>
    <w:rsid w:val="00E8105E"/>
    <w:rsid w:val="00E86E18"/>
    <w:rsid w:val="00E87767"/>
    <w:rsid w:val="00E93CD2"/>
    <w:rsid w:val="00EC22EB"/>
    <w:rsid w:val="00EC7916"/>
    <w:rsid w:val="00EE30EB"/>
    <w:rsid w:val="00EF3AD7"/>
    <w:rsid w:val="00F1429A"/>
    <w:rsid w:val="00F63050"/>
    <w:rsid w:val="00F85FA7"/>
    <w:rsid w:val="00FD3010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3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1B"/>
  </w:style>
  <w:style w:type="paragraph" w:styleId="Header">
    <w:name w:val="header"/>
    <w:basedOn w:val="Normal"/>
    <w:link w:val="HeaderChar"/>
    <w:uiPriority w:val="99"/>
    <w:unhideWhenUsed/>
    <w:rsid w:val="00BE3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1B"/>
  </w:style>
  <w:style w:type="character" w:styleId="PageNumber">
    <w:name w:val="page number"/>
    <w:basedOn w:val="DefaultParagraphFont"/>
    <w:rsid w:val="00BE3E1B"/>
  </w:style>
  <w:style w:type="table" w:customStyle="1" w:styleId="Lentelstinklelis1">
    <w:name w:val="Lentelės tinklelis1"/>
    <w:basedOn w:val="TableNormal"/>
    <w:next w:val="TableGrid"/>
    <w:uiPriority w:val="39"/>
    <w:rsid w:val="00BE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0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apklaus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8B8C-518A-4C29-8D90-B640D402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7954</Words>
  <Characters>4534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Okienė</dc:creator>
  <cp:lastModifiedBy>as</cp:lastModifiedBy>
  <cp:revision>2</cp:revision>
  <dcterms:created xsi:type="dcterms:W3CDTF">2019-01-18T07:34:00Z</dcterms:created>
  <dcterms:modified xsi:type="dcterms:W3CDTF">2019-01-18T07:34:00Z</dcterms:modified>
</cp:coreProperties>
</file>