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2583F" w14:textId="77777777" w:rsidR="002A3B8E" w:rsidRDefault="002A3B8E" w:rsidP="008C0C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CBD6CC5" w14:textId="22FBB382" w:rsidR="008C0CB8" w:rsidRPr="002A3B8E" w:rsidRDefault="0038605E" w:rsidP="008C0C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3B8E">
        <w:rPr>
          <w:rFonts w:ascii="Arial" w:hAnsi="Arial" w:cs="Arial"/>
          <w:b/>
          <w:sz w:val="24"/>
          <w:szCs w:val="24"/>
        </w:rPr>
        <w:t xml:space="preserve"> </w:t>
      </w:r>
      <w:r w:rsidR="008C0CB8" w:rsidRPr="002A3B8E">
        <w:rPr>
          <w:rFonts w:ascii="Arial" w:hAnsi="Arial" w:cs="Arial"/>
          <w:b/>
          <w:sz w:val="24"/>
          <w:szCs w:val="24"/>
        </w:rPr>
        <w:t xml:space="preserve">TAURAGĖS LOPŠELIO-DARŽELIO ,,KODĖLČIUS“ </w:t>
      </w:r>
    </w:p>
    <w:p w14:paraId="1A029EDB" w14:textId="77777777" w:rsidR="008C0CB8" w:rsidRPr="002A3B8E" w:rsidRDefault="008C0CB8" w:rsidP="008C0C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3B8E">
        <w:rPr>
          <w:rFonts w:ascii="Arial" w:hAnsi="Arial" w:cs="Arial"/>
          <w:b/>
          <w:sz w:val="24"/>
          <w:szCs w:val="24"/>
        </w:rPr>
        <w:t>DIREKTORĖS LINOS KYMANTIENĖS</w:t>
      </w:r>
    </w:p>
    <w:p w14:paraId="7194F080" w14:textId="0DF2F87A" w:rsidR="008C0CB8" w:rsidRPr="002A3B8E" w:rsidRDefault="008C0CB8" w:rsidP="008C0CB8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3B8E">
        <w:rPr>
          <w:rFonts w:ascii="Arial" w:hAnsi="Arial" w:cs="Arial"/>
          <w:b/>
          <w:sz w:val="24"/>
          <w:szCs w:val="24"/>
        </w:rPr>
        <w:t xml:space="preserve"> 202</w:t>
      </w:r>
      <w:r w:rsidR="00FC08B4" w:rsidRPr="002A3B8E">
        <w:rPr>
          <w:rFonts w:ascii="Arial" w:hAnsi="Arial" w:cs="Arial"/>
          <w:b/>
          <w:sz w:val="24"/>
          <w:szCs w:val="24"/>
        </w:rPr>
        <w:t>4</w:t>
      </w:r>
      <w:r w:rsidRPr="002A3B8E">
        <w:rPr>
          <w:rFonts w:ascii="Arial" w:hAnsi="Arial" w:cs="Arial"/>
          <w:b/>
          <w:sz w:val="24"/>
          <w:szCs w:val="24"/>
        </w:rPr>
        <w:t xml:space="preserve"> METŲ VEIKLOS ATASKAITA</w:t>
      </w:r>
    </w:p>
    <w:p w14:paraId="79DB607F" w14:textId="7DC5A011" w:rsidR="008C0CB8" w:rsidRPr="002A3B8E" w:rsidRDefault="008C0CB8" w:rsidP="008C0C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3B8E">
        <w:rPr>
          <w:rFonts w:ascii="Arial" w:hAnsi="Arial" w:cs="Arial"/>
          <w:sz w:val="24"/>
          <w:szCs w:val="24"/>
        </w:rPr>
        <w:t>202</w:t>
      </w:r>
      <w:r w:rsidR="00FC08B4" w:rsidRPr="002A3B8E">
        <w:rPr>
          <w:rFonts w:ascii="Arial" w:hAnsi="Arial" w:cs="Arial"/>
          <w:sz w:val="24"/>
          <w:szCs w:val="24"/>
        </w:rPr>
        <w:t>5</w:t>
      </w:r>
      <w:r w:rsidRPr="002A3B8E">
        <w:rPr>
          <w:rFonts w:ascii="Arial" w:hAnsi="Arial" w:cs="Arial"/>
          <w:sz w:val="24"/>
          <w:szCs w:val="24"/>
        </w:rPr>
        <w:t xml:space="preserve"> m. </w:t>
      </w:r>
      <w:r w:rsidR="002A3B8E" w:rsidRPr="002A3B8E">
        <w:rPr>
          <w:rFonts w:ascii="Arial" w:hAnsi="Arial" w:cs="Arial"/>
          <w:sz w:val="24"/>
          <w:szCs w:val="24"/>
        </w:rPr>
        <w:t xml:space="preserve">    </w:t>
      </w:r>
      <w:r w:rsidR="002A3B8E">
        <w:rPr>
          <w:rFonts w:ascii="Arial" w:hAnsi="Arial" w:cs="Arial"/>
          <w:sz w:val="24"/>
          <w:szCs w:val="24"/>
        </w:rPr>
        <w:t xml:space="preserve">      </w:t>
      </w:r>
      <w:r w:rsidRPr="002A3B8E">
        <w:rPr>
          <w:rFonts w:ascii="Arial" w:hAnsi="Arial" w:cs="Arial"/>
          <w:sz w:val="24"/>
          <w:szCs w:val="24"/>
        </w:rPr>
        <w:t>d. Nr.</w:t>
      </w:r>
    </w:p>
    <w:p w14:paraId="73585388" w14:textId="18592DFA" w:rsidR="005F439D" w:rsidRDefault="008C0CB8" w:rsidP="007A7B03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3B8E">
        <w:rPr>
          <w:rFonts w:ascii="Arial" w:hAnsi="Arial" w:cs="Arial"/>
          <w:sz w:val="24"/>
          <w:szCs w:val="24"/>
        </w:rPr>
        <w:t>Tauragė</w:t>
      </w:r>
      <w:r w:rsidRPr="002A3B8E">
        <w:rPr>
          <w:rFonts w:ascii="Arial" w:hAnsi="Arial" w:cs="Arial"/>
          <w:b/>
          <w:sz w:val="24"/>
          <w:szCs w:val="24"/>
        </w:rPr>
        <w:t xml:space="preserve"> </w:t>
      </w:r>
    </w:p>
    <w:p w14:paraId="332886F2" w14:textId="77777777" w:rsidR="002A3B8E" w:rsidRPr="002A3B8E" w:rsidRDefault="002A3B8E" w:rsidP="007A7B03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A352E39" w14:textId="77777777" w:rsidR="007A7B03" w:rsidRPr="002A3B8E" w:rsidRDefault="005F439D" w:rsidP="007A7B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3B8E">
        <w:rPr>
          <w:rFonts w:ascii="Arial" w:hAnsi="Arial" w:cs="Arial"/>
          <w:b/>
          <w:sz w:val="24"/>
          <w:szCs w:val="24"/>
        </w:rPr>
        <w:t>I SKYRIUS</w:t>
      </w:r>
    </w:p>
    <w:p w14:paraId="19EC4138" w14:textId="753B20E9" w:rsidR="005F439D" w:rsidRPr="002A3B8E" w:rsidRDefault="005F439D" w:rsidP="007A7B03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3B8E">
        <w:rPr>
          <w:rFonts w:ascii="Arial" w:hAnsi="Arial" w:cs="Arial"/>
          <w:b/>
          <w:sz w:val="24"/>
          <w:szCs w:val="24"/>
        </w:rPr>
        <w:t>STRATEGINIO PLANO IR METINIO VEIKLOS PLANO ĮGYVENDINIMAS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962"/>
      </w:tblGrid>
      <w:tr w:rsidR="001129D7" w:rsidRPr="002A3B8E" w14:paraId="3BCD1F0B" w14:textId="77777777" w:rsidTr="008C0282">
        <w:tc>
          <w:tcPr>
            <w:tcW w:w="9962" w:type="dxa"/>
          </w:tcPr>
          <w:p w14:paraId="24A5D14C" w14:textId="77777777" w:rsidR="007A7B03" w:rsidRPr="002A3B8E" w:rsidRDefault="001129D7" w:rsidP="00A3138D">
            <w:pPr>
              <w:spacing w:after="0" w:line="240" w:lineRule="auto"/>
              <w:ind w:firstLine="3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B8E">
              <w:rPr>
                <w:rFonts w:ascii="Arial" w:hAnsi="Arial" w:cs="Arial"/>
                <w:sz w:val="24"/>
                <w:szCs w:val="24"/>
              </w:rPr>
              <w:t>Tauragės lopšelis-darželis ,,Kodėlčius“ vykd</w:t>
            </w:r>
            <w:r w:rsidR="00ED798D" w:rsidRPr="002A3B8E">
              <w:rPr>
                <w:rFonts w:ascii="Arial" w:hAnsi="Arial" w:cs="Arial"/>
                <w:sz w:val="24"/>
                <w:szCs w:val="24"/>
              </w:rPr>
              <w:t>o</w:t>
            </w:r>
            <w:r w:rsidRPr="002A3B8E">
              <w:rPr>
                <w:rFonts w:ascii="Arial" w:hAnsi="Arial" w:cs="Arial"/>
                <w:sz w:val="24"/>
                <w:szCs w:val="24"/>
              </w:rPr>
              <w:t xml:space="preserve"> ikimokyklinio amžiaus vaikų ugdymą pagal programą ,,</w:t>
            </w:r>
            <w:proofErr w:type="spellStart"/>
            <w:r w:rsidRPr="002A3B8E">
              <w:rPr>
                <w:rFonts w:ascii="Arial" w:hAnsi="Arial" w:cs="Arial"/>
                <w:sz w:val="24"/>
                <w:szCs w:val="24"/>
              </w:rPr>
              <w:t>Kodėlčiukų</w:t>
            </w:r>
            <w:proofErr w:type="spellEnd"/>
            <w:r w:rsidRPr="002A3B8E">
              <w:rPr>
                <w:rFonts w:ascii="Arial" w:hAnsi="Arial" w:cs="Arial"/>
                <w:sz w:val="24"/>
                <w:szCs w:val="24"/>
              </w:rPr>
              <w:t xml:space="preserve"> žingsneliai“.</w:t>
            </w:r>
          </w:p>
          <w:p w14:paraId="1C4A3990" w14:textId="77777777" w:rsidR="007A7B03" w:rsidRPr="002A3B8E" w:rsidRDefault="004D12A8" w:rsidP="00A3138D">
            <w:pPr>
              <w:spacing w:after="0" w:line="240" w:lineRule="auto"/>
              <w:ind w:firstLine="3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B8E">
              <w:rPr>
                <w:rFonts w:ascii="Arial" w:hAnsi="Arial" w:cs="Arial"/>
                <w:b/>
                <w:bCs/>
                <w:sz w:val="24"/>
                <w:szCs w:val="24"/>
              </w:rPr>
              <w:t>Vizija</w:t>
            </w:r>
            <w:r w:rsidRPr="002A3B8E">
              <w:rPr>
                <w:rFonts w:ascii="Arial" w:hAnsi="Arial" w:cs="Arial"/>
                <w:sz w:val="24"/>
                <w:szCs w:val="24"/>
              </w:rPr>
              <w:t xml:space="preserve"> – laiming</w:t>
            </w:r>
            <w:r w:rsidR="00C947FC" w:rsidRPr="002A3B8E">
              <w:rPr>
                <w:rFonts w:ascii="Arial" w:hAnsi="Arial" w:cs="Arial"/>
                <w:sz w:val="24"/>
                <w:szCs w:val="24"/>
              </w:rPr>
              <w:t>o</w:t>
            </w:r>
            <w:r w:rsidRPr="002A3B8E">
              <w:rPr>
                <w:rFonts w:ascii="Arial" w:hAnsi="Arial" w:cs="Arial"/>
                <w:sz w:val="24"/>
                <w:szCs w:val="24"/>
              </w:rPr>
              <w:t xml:space="preserve"> vaiko darželis. Tai moderni, profesionali, atvira, aktyviai veikian</w:t>
            </w:r>
            <w:r w:rsidR="00ED798D" w:rsidRPr="002A3B8E">
              <w:rPr>
                <w:rFonts w:ascii="Arial" w:hAnsi="Arial" w:cs="Arial"/>
                <w:sz w:val="24"/>
                <w:szCs w:val="24"/>
              </w:rPr>
              <w:t>t</w:t>
            </w:r>
            <w:r w:rsidRPr="002A3B8E">
              <w:rPr>
                <w:rFonts w:ascii="Arial" w:hAnsi="Arial" w:cs="Arial"/>
                <w:sz w:val="24"/>
                <w:szCs w:val="24"/>
              </w:rPr>
              <w:t>i, nuolat besimokanti, kurianti saugią, šiuolaikišką ugdymo(</w:t>
            </w:r>
            <w:proofErr w:type="spellStart"/>
            <w:r w:rsidRPr="002A3B8E"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 w:rsidRPr="002A3B8E">
              <w:rPr>
                <w:rFonts w:ascii="Arial" w:hAnsi="Arial" w:cs="Arial"/>
                <w:sz w:val="24"/>
                <w:szCs w:val="24"/>
              </w:rPr>
              <w:t>) aplinką ugdymo įstaiga.</w:t>
            </w:r>
          </w:p>
          <w:p w14:paraId="5E7CE1CE" w14:textId="77777777" w:rsidR="00387DE1" w:rsidRPr="002A3B8E" w:rsidRDefault="004D12A8" w:rsidP="00A3138D">
            <w:pPr>
              <w:spacing w:after="0" w:line="240" w:lineRule="auto"/>
              <w:ind w:firstLine="3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B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Misija – </w:t>
            </w:r>
            <w:r w:rsidRPr="002A3B8E">
              <w:rPr>
                <w:rFonts w:ascii="Arial" w:hAnsi="Arial" w:cs="Arial"/>
                <w:sz w:val="24"/>
                <w:szCs w:val="24"/>
              </w:rPr>
              <w:t>teikti kokybiškas ikimokyklinio ugdymo paslaugas, tenkinti vaiko prigimtinius, socialinius, pažintinius, saviraiškos poreikius, glaudžiai bendradarbiaujant su šeima ir socialiniais partneriais.</w:t>
            </w:r>
          </w:p>
          <w:p w14:paraId="57E84F3D" w14:textId="34849D14" w:rsidR="00137491" w:rsidRPr="002A3B8E" w:rsidRDefault="001129D7" w:rsidP="00137491">
            <w:pPr>
              <w:spacing w:after="0" w:line="240" w:lineRule="auto"/>
              <w:ind w:firstLine="3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B8E">
              <w:rPr>
                <w:rFonts w:ascii="Arial" w:hAnsi="Arial" w:cs="Arial"/>
                <w:sz w:val="24"/>
                <w:szCs w:val="24"/>
              </w:rPr>
              <w:t>2024 m. rugsėjo 1 d. duomenimis įstaigo</w:t>
            </w:r>
            <w:r w:rsidR="00324EB6" w:rsidRPr="002A3B8E">
              <w:rPr>
                <w:rFonts w:ascii="Arial" w:hAnsi="Arial" w:cs="Arial"/>
                <w:sz w:val="24"/>
                <w:szCs w:val="24"/>
              </w:rPr>
              <w:t>s sąrašuose</w:t>
            </w:r>
            <w:r w:rsidRPr="002A3B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06E7" w:rsidRPr="002A3B8E">
              <w:rPr>
                <w:rFonts w:ascii="Arial" w:hAnsi="Arial" w:cs="Arial"/>
                <w:sz w:val="24"/>
                <w:szCs w:val="24"/>
              </w:rPr>
              <w:t xml:space="preserve">buvo </w:t>
            </w:r>
            <w:r w:rsidRPr="002A3B8E">
              <w:rPr>
                <w:rFonts w:ascii="Arial" w:hAnsi="Arial" w:cs="Arial"/>
                <w:sz w:val="24"/>
                <w:szCs w:val="24"/>
              </w:rPr>
              <w:t>256 vaikai, iš jų 52 vaikai iki 3 metų.</w:t>
            </w:r>
            <w:r w:rsidR="000406E7" w:rsidRPr="002A3B8E">
              <w:rPr>
                <w:rFonts w:ascii="Arial" w:hAnsi="Arial" w:cs="Arial"/>
                <w:sz w:val="24"/>
                <w:szCs w:val="24"/>
              </w:rPr>
              <w:t xml:space="preserve"> Veikė 15 grupių,</w:t>
            </w:r>
            <w:r w:rsidR="00324EB6" w:rsidRPr="002A3B8E">
              <w:rPr>
                <w:rFonts w:ascii="Arial" w:hAnsi="Arial" w:cs="Arial"/>
                <w:sz w:val="24"/>
                <w:szCs w:val="24"/>
              </w:rPr>
              <w:t xml:space="preserve"> iš jų 3 grupės ankstyvojo ugdymo, 1 – mišri, 1</w:t>
            </w:r>
            <w:r w:rsidR="001A19CD" w:rsidRPr="002A3B8E">
              <w:rPr>
                <w:rFonts w:ascii="Arial" w:hAnsi="Arial" w:cs="Arial"/>
                <w:sz w:val="24"/>
                <w:szCs w:val="24"/>
              </w:rPr>
              <w:t>1</w:t>
            </w:r>
            <w:r w:rsidR="00387DE1" w:rsidRPr="002A3B8E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ED798D" w:rsidRPr="002A3B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4EB6" w:rsidRPr="002A3B8E">
              <w:rPr>
                <w:rFonts w:ascii="Arial" w:hAnsi="Arial" w:cs="Arial"/>
                <w:sz w:val="24"/>
                <w:szCs w:val="24"/>
              </w:rPr>
              <w:t>ikimokyklinio ugdymo.</w:t>
            </w:r>
            <w:r w:rsidR="000406E7" w:rsidRPr="002A3B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4EB6" w:rsidRPr="002A3B8E">
              <w:rPr>
                <w:rFonts w:ascii="Arial" w:hAnsi="Arial" w:cs="Arial"/>
                <w:sz w:val="24"/>
                <w:szCs w:val="24"/>
              </w:rPr>
              <w:t>D</w:t>
            </w:r>
            <w:r w:rsidR="000406E7" w:rsidRPr="002A3B8E">
              <w:rPr>
                <w:rFonts w:ascii="Arial" w:hAnsi="Arial" w:cs="Arial"/>
                <w:sz w:val="24"/>
                <w:szCs w:val="24"/>
              </w:rPr>
              <w:t>irbo 63 darbuotojai, t.</w:t>
            </w:r>
            <w:r w:rsidR="00F613B1" w:rsidRPr="002A3B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06E7" w:rsidRPr="002A3B8E">
              <w:rPr>
                <w:rFonts w:ascii="Arial" w:hAnsi="Arial" w:cs="Arial"/>
                <w:sz w:val="24"/>
                <w:szCs w:val="24"/>
              </w:rPr>
              <w:t xml:space="preserve">y. </w:t>
            </w:r>
            <w:r w:rsidR="00D5370E" w:rsidRPr="002A3B8E">
              <w:rPr>
                <w:rFonts w:ascii="Arial" w:hAnsi="Arial" w:cs="Arial"/>
                <w:sz w:val="24"/>
                <w:szCs w:val="24"/>
              </w:rPr>
              <w:t xml:space="preserve">patvirtinti </w:t>
            </w:r>
            <w:r w:rsidR="000406E7" w:rsidRPr="002A3B8E">
              <w:rPr>
                <w:rFonts w:ascii="Arial" w:hAnsi="Arial" w:cs="Arial"/>
                <w:sz w:val="24"/>
                <w:szCs w:val="24"/>
              </w:rPr>
              <w:t>58,47 etatai, iš jų 31,97 et.</w:t>
            </w:r>
            <w:r w:rsidR="00324EB6" w:rsidRPr="002A3B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06E7" w:rsidRPr="002A3B8E">
              <w:rPr>
                <w:rFonts w:ascii="Arial" w:hAnsi="Arial" w:cs="Arial"/>
                <w:sz w:val="24"/>
                <w:szCs w:val="24"/>
              </w:rPr>
              <w:t>sudar</w:t>
            </w:r>
            <w:r w:rsidR="00324EB6" w:rsidRPr="002A3B8E">
              <w:rPr>
                <w:rFonts w:ascii="Arial" w:hAnsi="Arial" w:cs="Arial"/>
                <w:sz w:val="24"/>
                <w:szCs w:val="24"/>
              </w:rPr>
              <w:t>ė</w:t>
            </w:r>
            <w:r w:rsidR="000406E7" w:rsidRPr="002A3B8E">
              <w:rPr>
                <w:rFonts w:ascii="Arial" w:hAnsi="Arial" w:cs="Arial"/>
                <w:sz w:val="24"/>
                <w:szCs w:val="24"/>
              </w:rPr>
              <w:t xml:space="preserve"> pedagoginiai darbuotojai. 2024 m. lopšelis-darželis veikė vadovaudamasis 2023-2025 m. strateginiu planu bei 2024 m. veiklos planu, kuriame numatyti uždaviniai:</w:t>
            </w:r>
            <w:r w:rsidR="00276EAC" w:rsidRPr="002A3B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06E7" w:rsidRPr="002A3B8E">
              <w:rPr>
                <w:rFonts w:ascii="Arial" w:hAnsi="Arial" w:cs="Arial"/>
                <w:sz w:val="24"/>
                <w:szCs w:val="24"/>
              </w:rPr>
              <w:t>tobulinti darbuotojų profesines kompetencijas; užtikrinti</w:t>
            </w:r>
            <w:r w:rsidR="00276EAC" w:rsidRPr="002A3B8E">
              <w:rPr>
                <w:rFonts w:ascii="Arial" w:hAnsi="Arial" w:cs="Arial"/>
                <w:sz w:val="24"/>
                <w:szCs w:val="24"/>
              </w:rPr>
              <w:t xml:space="preserve"> ikimokyklinio amžiaus vaikų ugdymo(</w:t>
            </w:r>
            <w:proofErr w:type="spellStart"/>
            <w:r w:rsidR="00276EAC" w:rsidRPr="002A3B8E"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 w:rsidR="00276EAC" w:rsidRPr="002A3B8E">
              <w:rPr>
                <w:rFonts w:ascii="Arial" w:hAnsi="Arial" w:cs="Arial"/>
                <w:sz w:val="24"/>
                <w:szCs w:val="24"/>
              </w:rPr>
              <w:t xml:space="preserve">) pažangą, siekiant pokyčių ugdymo strategijų taikymo srityse; aktyvinti švietimo pagalbos specialistų veiklą; gerinti įstaigos ir vietos bendruomenės bendravimo kokybę; gerinti ugdymo aplinkos funkcionalumą. </w:t>
            </w:r>
            <w:r w:rsidR="00D5370E" w:rsidRPr="002A3B8E">
              <w:rPr>
                <w:rFonts w:ascii="Arial" w:hAnsi="Arial" w:cs="Arial"/>
                <w:sz w:val="24"/>
                <w:szCs w:val="24"/>
              </w:rPr>
              <w:t xml:space="preserve">Mano, kaip ugdymo įstaigos vadovės, vadybinis siekis buvo </w:t>
            </w:r>
            <w:r w:rsidR="00001940" w:rsidRPr="002A3B8E">
              <w:rPr>
                <w:rFonts w:ascii="Arial" w:hAnsi="Arial" w:cs="Arial"/>
                <w:sz w:val="24"/>
                <w:szCs w:val="24"/>
              </w:rPr>
              <w:t xml:space="preserve">užtikrinti </w:t>
            </w:r>
            <w:r w:rsidR="00D5370E" w:rsidRPr="002A3B8E">
              <w:rPr>
                <w:rFonts w:ascii="Arial" w:hAnsi="Arial" w:cs="Arial"/>
                <w:sz w:val="24"/>
                <w:szCs w:val="24"/>
              </w:rPr>
              <w:t xml:space="preserve"> kokybišk</w:t>
            </w:r>
            <w:r w:rsidR="00001940" w:rsidRPr="002A3B8E">
              <w:rPr>
                <w:rFonts w:ascii="Arial" w:hAnsi="Arial" w:cs="Arial"/>
                <w:sz w:val="24"/>
                <w:szCs w:val="24"/>
              </w:rPr>
              <w:t>ą</w:t>
            </w:r>
            <w:r w:rsidR="00D5370E" w:rsidRPr="002A3B8E">
              <w:rPr>
                <w:rFonts w:ascii="Arial" w:hAnsi="Arial" w:cs="Arial"/>
                <w:sz w:val="24"/>
                <w:szCs w:val="24"/>
              </w:rPr>
              <w:t xml:space="preserve"> šių uždavinių įgyvendinim</w:t>
            </w:r>
            <w:r w:rsidR="00001940" w:rsidRPr="002A3B8E">
              <w:rPr>
                <w:rFonts w:ascii="Arial" w:hAnsi="Arial" w:cs="Arial"/>
                <w:sz w:val="24"/>
                <w:szCs w:val="24"/>
              </w:rPr>
              <w:t>ą.</w:t>
            </w:r>
          </w:p>
          <w:p w14:paraId="0F0D9608" w14:textId="2D963796" w:rsidR="00324EB6" w:rsidRPr="002A3B8E" w:rsidRDefault="004A22CD" w:rsidP="00AD3FBB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B8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Sėkmingai</w:t>
            </w:r>
            <w:r w:rsidR="00324EB6" w:rsidRPr="002A3B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3B8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į</w:t>
            </w:r>
            <w:r w:rsidR="005C0985" w:rsidRPr="002A3B8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gyvendin</w:t>
            </w:r>
            <w:r w:rsidR="009B44EF" w:rsidRPr="002A3B8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tas</w:t>
            </w:r>
            <w:r w:rsidR="005C0985" w:rsidRPr="002A3B8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I uždavin</w:t>
            </w:r>
            <w:r w:rsidR="009B44EF" w:rsidRPr="002A3B8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ys</w:t>
            </w:r>
            <w:r w:rsidR="005C0985" w:rsidRPr="002A3B8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– tobulinti įstaigos darbuotojų profesines kompetencijas, siekiant veiklos kokybės</w:t>
            </w:r>
            <w:r w:rsidR="009B44EF" w:rsidRPr="002A3B8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.</w:t>
            </w:r>
            <w:r w:rsidR="005C0985" w:rsidRPr="002A3B8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B44EF" w:rsidRPr="002A3B8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P</w:t>
            </w:r>
            <w:r w:rsidR="005C0985" w:rsidRPr="002A3B8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asiekti rezultatai:</w:t>
            </w:r>
            <w:r w:rsidR="00137491" w:rsidRPr="002A3B8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37491" w:rsidRPr="002A3B8E">
              <w:rPr>
                <w:rFonts w:ascii="Arial" w:hAnsi="Arial" w:cs="Arial"/>
                <w:sz w:val="24"/>
                <w:szCs w:val="24"/>
              </w:rPr>
              <w:t xml:space="preserve">mokytojų kvalifikacijai tobulinti panaudota 4640 val., </w:t>
            </w:r>
            <w:proofErr w:type="spellStart"/>
            <w:r w:rsidR="00137491" w:rsidRPr="002A3B8E">
              <w:rPr>
                <w:rFonts w:ascii="Arial" w:hAnsi="Arial" w:cs="Arial"/>
                <w:sz w:val="24"/>
                <w:szCs w:val="24"/>
              </w:rPr>
              <w:t>t.y</w:t>
            </w:r>
            <w:proofErr w:type="spellEnd"/>
            <w:r w:rsidR="00137491" w:rsidRPr="002A3B8E">
              <w:rPr>
                <w:rFonts w:ascii="Arial" w:hAnsi="Arial" w:cs="Arial"/>
                <w:sz w:val="24"/>
                <w:szCs w:val="24"/>
              </w:rPr>
              <w:t>. 773 dienos. Vienam pedagogui  skirta 21 diena.</w:t>
            </w:r>
          </w:p>
          <w:p w14:paraId="35E8F247" w14:textId="3CE12F8E" w:rsidR="005C0985" w:rsidRPr="002A3B8E" w:rsidRDefault="005C0985" w:rsidP="005C098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B8E">
              <w:rPr>
                <w:rFonts w:ascii="Arial" w:hAnsi="Arial" w:cs="Arial"/>
                <w:sz w:val="24"/>
                <w:szCs w:val="24"/>
              </w:rPr>
              <w:t>21 pedag</w:t>
            </w:r>
            <w:r w:rsidR="00E92A1A" w:rsidRPr="002A3B8E">
              <w:rPr>
                <w:rFonts w:ascii="Arial" w:hAnsi="Arial" w:cs="Arial"/>
                <w:sz w:val="24"/>
                <w:szCs w:val="24"/>
              </w:rPr>
              <w:t>og</w:t>
            </w:r>
            <w:r w:rsidRPr="002A3B8E">
              <w:rPr>
                <w:rFonts w:ascii="Arial" w:hAnsi="Arial" w:cs="Arial"/>
                <w:sz w:val="24"/>
                <w:szCs w:val="24"/>
              </w:rPr>
              <w:t>as dalyvavo</w:t>
            </w:r>
            <w:r w:rsidR="00E92A1A" w:rsidRPr="002A3B8E">
              <w:rPr>
                <w:rFonts w:ascii="Arial" w:hAnsi="Arial" w:cs="Arial"/>
                <w:sz w:val="24"/>
                <w:szCs w:val="24"/>
              </w:rPr>
              <w:t xml:space="preserve"> mokymų programoje ,,Ikimokyklinio ugdymo programų atnaujinimas ir jų įgyvendinimas vadovaujantis ikimokyklinio ugdymo programos gairėmis: mokymai programų rengėjams“. </w:t>
            </w:r>
            <w:r w:rsidR="004A22CD" w:rsidRPr="002A3B8E">
              <w:rPr>
                <w:rFonts w:ascii="Arial" w:hAnsi="Arial" w:cs="Arial"/>
                <w:sz w:val="24"/>
                <w:szCs w:val="24"/>
              </w:rPr>
              <w:t>40 val. seminaruose m</w:t>
            </w:r>
            <w:r w:rsidR="00E92A1A" w:rsidRPr="002A3B8E">
              <w:rPr>
                <w:rFonts w:ascii="Arial" w:hAnsi="Arial" w:cs="Arial"/>
                <w:sz w:val="24"/>
                <w:szCs w:val="24"/>
              </w:rPr>
              <w:t>okyto</w:t>
            </w:r>
            <w:r w:rsidR="009B44EF" w:rsidRPr="002A3B8E">
              <w:rPr>
                <w:rFonts w:ascii="Arial" w:hAnsi="Arial" w:cs="Arial"/>
                <w:sz w:val="24"/>
                <w:szCs w:val="24"/>
              </w:rPr>
              <w:t>jai patobulino šias kompeten</w:t>
            </w:r>
            <w:r w:rsidR="0059332E" w:rsidRPr="002A3B8E">
              <w:rPr>
                <w:rFonts w:ascii="Arial" w:hAnsi="Arial" w:cs="Arial"/>
                <w:sz w:val="24"/>
                <w:szCs w:val="24"/>
              </w:rPr>
              <w:t>c</w:t>
            </w:r>
            <w:r w:rsidR="009B44EF" w:rsidRPr="002A3B8E">
              <w:rPr>
                <w:rFonts w:ascii="Arial" w:hAnsi="Arial" w:cs="Arial"/>
                <w:sz w:val="24"/>
                <w:szCs w:val="24"/>
              </w:rPr>
              <w:t xml:space="preserve">ijas: ikimokyklinio ugdymo turinio kūrimo ir jo įgyvendinimo; </w:t>
            </w:r>
            <w:proofErr w:type="spellStart"/>
            <w:r w:rsidR="009B44EF" w:rsidRPr="002A3B8E">
              <w:rPr>
                <w:rFonts w:ascii="Arial" w:hAnsi="Arial" w:cs="Arial"/>
                <w:sz w:val="24"/>
                <w:szCs w:val="24"/>
              </w:rPr>
              <w:t>įtraukties</w:t>
            </w:r>
            <w:proofErr w:type="spellEnd"/>
            <w:r w:rsidR="009B44EF" w:rsidRPr="002A3B8E">
              <w:rPr>
                <w:rFonts w:ascii="Arial" w:hAnsi="Arial" w:cs="Arial"/>
                <w:sz w:val="24"/>
                <w:szCs w:val="24"/>
              </w:rPr>
              <w:t xml:space="preserve"> principo švietime planavimo ir įgyvendinimo; kritiško mąstymo ir problemų sprendimo. Atliko Gairių ir savo mokyklos programos lyginamąją analizę.</w:t>
            </w:r>
          </w:p>
          <w:p w14:paraId="66E765A5" w14:textId="77777777" w:rsidR="009B44EF" w:rsidRPr="002A3B8E" w:rsidRDefault="009B44EF" w:rsidP="005C098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B8E">
              <w:rPr>
                <w:rFonts w:ascii="Arial" w:hAnsi="Arial" w:cs="Arial"/>
                <w:sz w:val="24"/>
                <w:szCs w:val="24"/>
              </w:rPr>
              <w:t>3</w:t>
            </w:r>
            <w:r w:rsidR="00EA4192" w:rsidRPr="002A3B8E">
              <w:rPr>
                <w:rFonts w:ascii="Arial" w:hAnsi="Arial" w:cs="Arial"/>
                <w:sz w:val="24"/>
                <w:szCs w:val="24"/>
              </w:rPr>
              <w:t>2</w:t>
            </w:r>
            <w:r w:rsidRPr="002A3B8E">
              <w:rPr>
                <w:rFonts w:ascii="Arial" w:hAnsi="Arial" w:cs="Arial"/>
                <w:sz w:val="24"/>
                <w:szCs w:val="24"/>
              </w:rPr>
              <w:t xml:space="preserve"> pedagogai ir 10 tėvų dalyvavo Besimokančių darželių tinklo</w:t>
            </w:r>
            <w:r w:rsidR="00EA4192" w:rsidRPr="002A3B8E">
              <w:rPr>
                <w:rFonts w:ascii="Arial" w:hAnsi="Arial" w:cs="Arial"/>
                <w:sz w:val="24"/>
                <w:szCs w:val="24"/>
              </w:rPr>
              <w:t xml:space="preserve"> (BDT)</w:t>
            </w:r>
            <w:r w:rsidRPr="002A3B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4192" w:rsidRPr="002A3B8E">
              <w:rPr>
                <w:rFonts w:ascii="Arial" w:hAnsi="Arial" w:cs="Arial"/>
                <w:sz w:val="24"/>
                <w:szCs w:val="24"/>
              </w:rPr>
              <w:t xml:space="preserve">72 val. </w:t>
            </w:r>
            <w:r w:rsidRPr="002A3B8E">
              <w:rPr>
                <w:rFonts w:ascii="Arial" w:hAnsi="Arial" w:cs="Arial"/>
                <w:sz w:val="24"/>
                <w:szCs w:val="24"/>
              </w:rPr>
              <w:t>mokymuose</w:t>
            </w:r>
            <w:r w:rsidR="00EA4192" w:rsidRPr="002A3B8E">
              <w:rPr>
                <w:rFonts w:ascii="Arial" w:hAnsi="Arial" w:cs="Arial"/>
                <w:sz w:val="24"/>
                <w:szCs w:val="24"/>
              </w:rPr>
              <w:t>, kurių metu tobulino bendrąsias ir didaktines kompetencijas: asmeninio tobulėjimo, ugdytinių motyvavimo, profesinės kompetencijas, vaikų skirtybių ir galimybių pažinimo, ugdymo aplinkų, turinio ir situacijų įvairovės kūrimo, naujų technologijų ir informacijos valdymo.</w:t>
            </w:r>
          </w:p>
          <w:p w14:paraId="34103F59" w14:textId="7B6FA6B2" w:rsidR="00001940" w:rsidRPr="002A3B8E" w:rsidRDefault="00001940" w:rsidP="005C098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B8E">
              <w:rPr>
                <w:rFonts w:ascii="Arial" w:hAnsi="Arial" w:cs="Arial"/>
                <w:sz w:val="24"/>
                <w:szCs w:val="24"/>
              </w:rPr>
              <w:t>Lapkričio mėn. darželyje vyko STEAM patirties mainų diena su</w:t>
            </w:r>
            <w:r w:rsidR="00480D8B" w:rsidRPr="002A3B8E">
              <w:rPr>
                <w:rFonts w:ascii="Arial" w:hAnsi="Arial" w:cs="Arial"/>
                <w:sz w:val="24"/>
                <w:szCs w:val="24"/>
              </w:rPr>
              <w:t xml:space="preserve"> lopšeliu-darželiu</w:t>
            </w:r>
            <w:r w:rsidR="00B34036" w:rsidRPr="002A3B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3B8E">
              <w:rPr>
                <w:rFonts w:ascii="Arial" w:hAnsi="Arial" w:cs="Arial"/>
                <w:sz w:val="24"/>
                <w:szCs w:val="24"/>
              </w:rPr>
              <w:t>,,Pušelė</w:t>
            </w:r>
            <w:r w:rsidR="00F4108B" w:rsidRPr="002A3B8E">
              <w:rPr>
                <w:rFonts w:ascii="Arial" w:hAnsi="Arial" w:cs="Arial"/>
                <w:sz w:val="24"/>
                <w:szCs w:val="24"/>
              </w:rPr>
              <w:t>“ pedagogais ir vaikais.</w:t>
            </w:r>
            <w:r w:rsidR="004A22CD" w:rsidRPr="002A3B8E">
              <w:rPr>
                <w:rFonts w:ascii="Arial" w:hAnsi="Arial" w:cs="Arial"/>
                <w:sz w:val="24"/>
                <w:szCs w:val="24"/>
              </w:rPr>
              <w:t xml:space="preserve"> Mokytojai dalijosi gerąja patirtimi apie STEAM veiklų organizavimą.</w:t>
            </w:r>
          </w:p>
          <w:p w14:paraId="5A9865A1" w14:textId="6F5E6BF6" w:rsidR="00F4108B" w:rsidRPr="002A3B8E" w:rsidRDefault="00271BE5" w:rsidP="005C098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B8E">
              <w:rPr>
                <w:rFonts w:ascii="Arial" w:hAnsi="Arial" w:cs="Arial"/>
                <w:sz w:val="24"/>
                <w:szCs w:val="24"/>
              </w:rPr>
              <w:t>3 pedagogai vadovavo 7-ioms stud</w:t>
            </w:r>
            <w:r w:rsidR="005F23F0" w:rsidRPr="002A3B8E">
              <w:rPr>
                <w:rFonts w:ascii="Arial" w:hAnsi="Arial" w:cs="Arial"/>
                <w:sz w:val="24"/>
                <w:szCs w:val="24"/>
              </w:rPr>
              <w:t>entų</w:t>
            </w:r>
            <w:r w:rsidRPr="002A3B8E">
              <w:rPr>
                <w:rFonts w:ascii="Arial" w:hAnsi="Arial" w:cs="Arial"/>
                <w:sz w:val="24"/>
                <w:szCs w:val="24"/>
              </w:rPr>
              <w:t xml:space="preserve"> praktikoms. Tai tobulino jų mentorystės ir lyderystės gebėji</w:t>
            </w:r>
            <w:r w:rsidR="004A22CD" w:rsidRPr="002A3B8E">
              <w:rPr>
                <w:rFonts w:ascii="Arial" w:hAnsi="Arial" w:cs="Arial"/>
                <w:sz w:val="24"/>
                <w:szCs w:val="24"/>
              </w:rPr>
              <w:t>mus</w:t>
            </w:r>
            <w:r w:rsidRPr="002A3B8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CF16E6" w14:textId="02860E22" w:rsidR="00271BE5" w:rsidRPr="002A3B8E" w:rsidRDefault="0003460B" w:rsidP="005C098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B8E">
              <w:rPr>
                <w:rFonts w:ascii="Arial" w:hAnsi="Arial" w:cs="Arial"/>
                <w:sz w:val="24"/>
                <w:szCs w:val="24"/>
              </w:rPr>
              <w:t xml:space="preserve">8 pedagogai dalyvavo </w:t>
            </w:r>
            <w:r w:rsidR="004A22CD" w:rsidRPr="002A3B8E">
              <w:rPr>
                <w:rFonts w:ascii="Arial" w:hAnsi="Arial" w:cs="Arial"/>
                <w:sz w:val="24"/>
                <w:szCs w:val="24"/>
              </w:rPr>
              <w:t xml:space="preserve">5-iose </w:t>
            </w:r>
            <w:r w:rsidRPr="002A3B8E">
              <w:rPr>
                <w:rFonts w:ascii="Arial" w:hAnsi="Arial" w:cs="Arial"/>
                <w:sz w:val="24"/>
                <w:szCs w:val="24"/>
              </w:rPr>
              <w:t>respublikinėse ikimokyklinio ugdymo konferencijose, dalijosi įstaigos gerąja patirtimi, parengė pranešimus apie STEAM veiklą darželyje, vaikų ekologinio raštingumo ugdymą bei ankstyvojo ugdymo iššūkius bei realybes.</w:t>
            </w:r>
          </w:p>
          <w:p w14:paraId="2B958D36" w14:textId="43D289B9" w:rsidR="006D50A4" w:rsidRPr="002A3B8E" w:rsidRDefault="006D50A4" w:rsidP="005C098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B8E">
              <w:rPr>
                <w:rFonts w:ascii="Arial" w:hAnsi="Arial" w:cs="Arial"/>
                <w:sz w:val="24"/>
                <w:szCs w:val="24"/>
              </w:rPr>
              <w:lastRenderedPageBreak/>
              <w:t xml:space="preserve">1 pedagogė dalyvavo 2-uose tarptautiniuose projektuose EUROPEAN </w:t>
            </w:r>
            <w:proofErr w:type="spellStart"/>
            <w:r w:rsidRPr="002A3B8E">
              <w:rPr>
                <w:rFonts w:ascii="Arial" w:hAnsi="Arial" w:cs="Arial"/>
                <w:sz w:val="24"/>
                <w:szCs w:val="24"/>
              </w:rPr>
              <w:t>School</w:t>
            </w:r>
            <w:proofErr w:type="spellEnd"/>
            <w:r w:rsidRPr="002A3B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A3B8E">
              <w:rPr>
                <w:rFonts w:ascii="Arial" w:hAnsi="Arial" w:cs="Arial"/>
                <w:sz w:val="24"/>
                <w:szCs w:val="24"/>
              </w:rPr>
              <w:t>Education</w:t>
            </w:r>
            <w:proofErr w:type="spellEnd"/>
            <w:r w:rsidRPr="002A3B8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A3B8E">
              <w:rPr>
                <w:rFonts w:ascii="Arial" w:hAnsi="Arial" w:cs="Arial"/>
                <w:sz w:val="24"/>
                <w:szCs w:val="24"/>
              </w:rPr>
              <w:t>Platform</w:t>
            </w:r>
            <w:proofErr w:type="spellEnd"/>
            <w:r w:rsidRPr="002A3B8E">
              <w:rPr>
                <w:rFonts w:ascii="Arial" w:hAnsi="Arial" w:cs="Arial"/>
                <w:sz w:val="24"/>
                <w:szCs w:val="24"/>
              </w:rPr>
              <w:t xml:space="preserve"> ir gavo nacionalinį kokybės ženklelį.</w:t>
            </w:r>
          </w:p>
          <w:p w14:paraId="1A5531BF" w14:textId="545C4AEA" w:rsidR="00C947FC" w:rsidRPr="002A3B8E" w:rsidRDefault="00C947FC" w:rsidP="005C0985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B8E">
              <w:rPr>
                <w:rFonts w:ascii="Arial" w:hAnsi="Arial" w:cs="Arial"/>
                <w:sz w:val="24"/>
                <w:szCs w:val="24"/>
              </w:rPr>
              <w:t>Administracijos darbuotojai tobulino savo profesines kompetencijas 2-3 seminaruose pagal savo pareigybėse numatytas funkcijas.</w:t>
            </w:r>
          </w:p>
          <w:p w14:paraId="6B3170FF" w14:textId="53AA8976" w:rsidR="009936F9" w:rsidRPr="002A3B8E" w:rsidRDefault="00C947FC" w:rsidP="009936F9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B8E">
              <w:rPr>
                <w:rFonts w:ascii="Arial" w:hAnsi="Arial" w:cs="Arial"/>
                <w:sz w:val="24"/>
                <w:szCs w:val="24"/>
              </w:rPr>
              <w:t>Aptarnaujantis personalas 2024 m. išklausė 1-2 nemokamus seminarus pedagoginėmis bei asmenybės tobulinimo temomis.</w:t>
            </w:r>
          </w:p>
          <w:p w14:paraId="7228B1E9" w14:textId="77777777" w:rsidR="009936F9" w:rsidRPr="002A3B8E" w:rsidRDefault="009936F9" w:rsidP="009936F9">
            <w:pPr>
              <w:pStyle w:val="Sraopastraip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94262C" w14:textId="7B1EE483" w:rsidR="0059332E" w:rsidRPr="002A3B8E" w:rsidRDefault="00A3138D" w:rsidP="00A3138D">
            <w:pPr>
              <w:spacing w:after="0" w:line="240" w:lineRule="auto"/>
              <w:ind w:firstLine="313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A3B8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Efektyviai</w:t>
            </w:r>
            <w:r w:rsidR="0059332E" w:rsidRPr="002A3B8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vykdom</w:t>
            </w:r>
            <w:r w:rsidR="00656E9F" w:rsidRPr="002A3B8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</w:t>
            </w:r>
            <w:r w:rsidR="0059332E" w:rsidRPr="002A3B8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</w:t>
            </w:r>
            <w:r w:rsidR="009936F9" w:rsidRPr="002A3B8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veiklos, įgyvendinant</w:t>
            </w:r>
            <w:r w:rsidR="0059332E" w:rsidRPr="002A3B8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II uždavin</w:t>
            </w:r>
            <w:r w:rsidR="00656E9F" w:rsidRPr="002A3B8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į</w:t>
            </w:r>
            <w:r w:rsidR="0059332E" w:rsidRPr="002A3B8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– užtikrinti ikimokyklinio amžiaus vaikų ugdymo(</w:t>
            </w:r>
            <w:proofErr w:type="spellStart"/>
            <w:r w:rsidR="0059332E" w:rsidRPr="002A3B8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si</w:t>
            </w:r>
            <w:proofErr w:type="spellEnd"/>
            <w:r w:rsidR="0059332E" w:rsidRPr="002A3B8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) pažangą, siekiat pokyčių ugd</w:t>
            </w:r>
            <w:r w:rsidR="00F746AF" w:rsidRPr="002A3B8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ymo strategijų taikymo srityse.</w:t>
            </w:r>
            <w:r w:rsidR="0059332E" w:rsidRPr="002A3B8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Pasiekti rezultatai ir rodikliai:</w:t>
            </w:r>
          </w:p>
          <w:p w14:paraId="5A671A22" w14:textId="1F0444CB" w:rsidR="0059332E" w:rsidRPr="002A3B8E" w:rsidRDefault="0059332E" w:rsidP="0059332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B8E">
              <w:rPr>
                <w:rFonts w:ascii="Arial" w:hAnsi="Arial" w:cs="Arial"/>
                <w:sz w:val="24"/>
                <w:szCs w:val="24"/>
              </w:rPr>
              <w:t>Vienas iš pagrindinių darbų – atliktas veiklos kokybės teminis įsivertinimas</w:t>
            </w:r>
            <w:r w:rsidR="00163C3C" w:rsidRPr="002A3B8E">
              <w:rPr>
                <w:rFonts w:ascii="Arial" w:hAnsi="Arial" w:cs="Arial"/>
                <w:sz w:val="24"/>
                <w:szCs w:val="24"/>
              </w:rPr>
              <w:t xml:space="preserve"> ,,Ugdymo strategijos“</w:t>
            </w:r>
            <w:r w:rsidR="00B34036" w:rsidRPr="002A3B8E">
              <w:rPr>
                <w:rFonts w:ascii="Arial" w:hAnsi="Arial" w:cs="Arial"/>
                <w:sz w:val="24"/>
                <w:szCs w:val="24"/>
              </w:rPr>
              <w:t>.</w:t>
            </w:r>
            <w:r w:rsidR="00163C3C" w:rsidRPr="002A3B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4036" w:rsidRPr="002A3B8E">
              <w:rPr>
                <w:rFonts w:ascii="Arial" w:hAnsi="Arial" w:cs="Arial"/>
                <w:sz w:val="24"/>
                <w:szCs w:val="24"/>
              </w:rPr>
              <w:t>P</w:t>
            </w:r>
            <w:r w:rsidR="00163C3C" w:rsidRPr="002A3B8E">
              <w:rPr>
                <w:rFonts w:ascii="Arial" w:hAnsi="Arial" w:cs="Arial"/>
                <w:sz w:val="24"/>
                <w:szCs w:val="24"/>
              </w:rPr>
              <w:t>agal naujos metodikos rodiklius ir kriterijus, pasirinkti vertinimo instrumentai, įsivertinimo duomenų šaltiniai. Atlikta pedagogų apklausa pagal metodikoje duotas lenteles, apibendrinti  rezultatai. Identifikuoti šios srities stiprieji ir tobulintini veiklos aspektai.</w:t>
            </w:r>
            <w:r w:rsidR="00656E9F" w:rsidRPr="002A3B8E">
              <w:rPr>
                <w:rFonts w:ascii="Arial" w:hAnsi="Arial" w:cs="Arial"/>
                <w:sz w:val="24"/>
                <w:szCs w:val="24"/>
              </w:rPr>
              <w:t xml:space="preserve"> Ši sritis įvertinta 2 lygiu, tai reiškia, jog įstaigos </w:t>
            </w:r>
            <w:r w:rsidR="005F23F0" w:rsidRPr="002A3B8E">
              <w:rPr>
                <w:rFonts w:ascii="Arial" w:hAnsi="Arial" w:cs="Arial"/>
                <w:sz w:val="24"/>
                <w:szCs w:val="24"/>
              </w:rPr>
              <w:t xml:space="preserve">ugdymo </w:t>
            </w:r>
            <w:r w:rsidR="00656E9F" w:rsidRPr="002A3B8E">
              <w:rPr>
                <w:rFonts w:ascii="Arial" w:hAnsi="Arial" w:cs="Arial"/>
                <w:sz w:val="24"/>
                <w:szCs w:val="24"/>
              </w:rPr>
              <w:t>veikl</w:t>
            </w:r>
            <w:r w:rsidR="005F23F0" w:rsidRPr="002A3B8E">
              <w:rPr>
                <w:rFonts w:ascii="Arial" w:hAnsi="Arial" w:cs="Arial"/>
                <w:sz w:val="24"/>
                <w:szCs w:val="24"/>
              </w:rPr>
              <w:t>ų</w:t>
            </w:r>
            <w:r w:rsidR="00656E9F" w:rsidRPr="002A3B8E">
              <w:rPr>
                <w:rFonts w:ascii="Arial" w:hAnsi="Arial" w:cs="Arial"/>
                <w:sz w:val="24"/>
                <w:szCs w:val="24"/>
              </w:rPr>
              <w:t xml:space="preserve"> kokybė ugdymo strategijų atžvilgiu gera, </w:t>
            </w:r>
            <w:r w:rsidR="00B34036" w:rsidRPr="002A3B8E">
              <w:rPr>
                <w:rFonts w:ascii="Arial" w:hAnsi="Arial" w:cs="Arial"/>
                <w:sz w:val="24"/>
                <w:szCs w:val="24"/>
              </w:rPr>
              <w:t>bet</w:t>
            </w:r>
            <w:r w:rsidR="00656E9F" w:rsidRPr="002A3B8E">
              <w:rPr>
                <w:rFonts w:ascii="Arial" w:hAnsi="Arial" w:cs="Arial"/>
                <w:sz w:val="24"/>
                <w:szCs w:val="24"/>
              </w:rPr>
              <w:t xml:space="preserve"> yra tobulintinų aspektų.</w:t>
            </w:r>
          </w:p>
          <w:p w14:paraId="00C226E8" w14:textId="65DEEE6C" w:rsidR="00656E9F" w:rsidRPr="002A3B8E" w:rsidRDefault="00656E9F" w:rsidP="0059332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B8E">
              <w:rPr>
                <w:rFonts w:ascii="Arial" w:hAnsi="Arial" w:cs="Arial"/>
                <w:sz w:val="24"/>
                <w:szCs w:val="24"/>
              </w:rPr>
              <w:t xml:space="preserve">Organizuoti 4 papildomi būreliai gabių vaikų ugdymui: </w:t>
            </w:r>
            <w:proofErr w:type="spellStart"/>
            <w:r w:rsidRPr="002A3B8E">
              <w:rPr>
                <w:rFonts w:ascii="Arial" w:hAnsi="Arial" w:cs="Arial"/>
                <w:sz w:val="24"/>
                <w:szCs w:val="24"/>
              </w:rPr>
              <w:t>robotikos</w:t>
            </w:r>
            <w:proofErr w:type="spellEnd"/>
            <w:r w:rsidRPr="002A3B8E">
              <w:rPr>
                <w:rFonts w:ascii="Arial" w:hAnsi="Arial" w:cs="Arial"/>
                <w:sz w:val="24"/>
                <w:szCs w:val="24"/>
              </w:rPr>
              <w:t>, mažųjų išradėjų, ang</w:t>
            </w:r>
            <w:r w:rsidR="00C27874" w:rsidRPr="002A3B8E">
              <w:rPr>
                <w:rFonts w:ascii="Arial" w:hAnsi="Arial" w:cs="Arial"/>
                <w:sz w:val="24"/>
                <w:szCs w:val="24"/>
              </w:rPr>
              <w:t>lų kalbos, dainavimo.</w:t>
            </w:r>
          </w:p>
          <w:p w14:paraId="67CD8C47" w14:textId="1F3A089C" w:rsidR="00C27874" w:rsidRPr="002A3B8E" w:rsidRDefault="00C27874" w:rsidP="0059332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B8E">
              <w:rPr>
                <w:rFonts w:ascii="Arial" w:hAnsi="Arial" w:cs="Arial"/>
                <w:sz w:val="24"/>
                <w:szCs w:val="24"/>
              </w:rPr>
              <w:t>Didelis dėmesys buvo skiriamas gamtosauginiam ugdymui:</w:t>
            </w:r>
            <w:r w:rsidR="00E042FD" w:rsidRPr="002A3B8E">
              <w:rPr>
                <w:rFonts w:ascii="Arial" w:hAnsi="Arial" w:cs="Arial"/>
                <w:sz w:val="24"/>
                <w:szCs w:val="24"/>
              </w:rPr>
              <w:t xml:space="preserve"> organizuotas rajoninis ekologinis-meninis projektas ,,Tegul žydi mūsų miestas“ (krokų sodinimo akcija miesto aikštėje), dalyvauta konkurse ,,Draugiškiausia gamtai mokykla-2024“</w:t>
            </w:r>
            <w:r w:rsidR="00FA38A2" w:rsidRPr="002A3B8E">
              <w:rPr>
                <w:rFonts w:ascii="Arial" w:hAnsi="Arial" w:cs="Arial"/>
                <w:sz w:val="24"/>
                <w:szCs w:val="24"/>
              </w:rPr>
              <w:t>.</w:t>
            </w:r>
            <w:r w:rsidR="00E042FD" w:rsidRPr="002A3B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38A2" w:rsidRPr="002A3B8E">
              <w:rPr>
                <w:rFonts w:ascii="Arial" w:hAnsi="Arial" w:cs="Arial"/>
                <w:sz w:val="24"/>
                <w:szCs w:val="24"/>
              </w:rPr>
              <w:t>U</w:t>
            </w:r>
            <w:r w:rsidR="00E042FD" w:rsidRPr="002A3B8E">
              <w:rPr>
                <w:rFonts w:ascii="Arial" w:hAnsi="Arial" w:cs="Arial"/>
                <w:sz w:val="24"/>
                <w:szCs w:val="24"/>
              </w:rPr>
              <w:t xml:space="preserve">ž akciją ,,Per maži pakeisti pasaulį, bet pakankamai dideli parodyti pavyzdį“ apdovanoti padėkos raštu bei premija (1500 </w:t>
            </w:r>
            <w:r w:rsidR="00B34036" w:rsidRPr="002A3B8E">
              <w:rPr>
                <w:rFonts w:ascii="Arial" w:hAnsi="Arial" w:cs="Arial"/>
                <w:sz w:val="24"/>
                <w:szCs w:val="24"/>
              </w:rPr>
              <w:t>E</w:t>
            </w:r>
            <w:r w:rsidR="00E042FD" w:rsidRPr="002A3B8E">
              <w:rPr>
                <w:rFonts w:ascii="Arial" w:hAnsi="Arial" w:cs="Arial"/>
                <w:sz w:val="24"/>
                <w:szCs w:val="24"/>
              </w:rPr>
              <w:t>ur). Vyko šeimų foto paroda ,,Aš medžių karalystėje“, visoms grupėms parodyta sferinis filmas ,,Gyvūnai mūsų draugai“.</w:t>
            </w:r>
          </w:p>
          <w:p w14:paraId="3B34E29A" w14:textId="06BDDD84" w:rsidR="00E042FD" w:rsidRPr="002A3B8E" w:rsidRDefault="00C1736B" w:rsidP="0059332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B8E">
              <w:rPr>
                <w:rFonts w:ascii="Arial" w:hAnsi="Arial" w:cs="Arial"/>
                <w:sz w:val="24"/>
                <w:szCs w:val="24"/>
              </w:rPr>
              <w:t xml:space="preserve">2024 m. </w:t>
            </w:r>
            <w:r w:rsidR="00FA38A2" w:rsidRPr="002A3B8E">
              <w:rPr>
                <w:rFonts w:ascii="Arial" w:hAnsi="Arial" w:cs="Arial"/>
                <w:sz w:val="24"/>
                <w:szCs w:val="24"/>
              </w:rPr>
              <w:t xml:space="preserve">stengtasi </w:t>
            </w:r>
            <w:r w:rsidRPr="002A3B8E">
              <w:rPr>
                <w:rFonts w:ascii="Arial" w:hAnsi="Arial" w:cs="Arial"/>
                <w:sz w:val="24"/>
                <w:szCs w:val="24"/>
              </w:rPr>
              <w:t>aktyv</w:t>
            </w:r>
            <w:r w:rsidR="00FA38A2" w:rsidRPr="002A3B8E">
              <w:rPr>
                <w:rFonts w:ascii="Arial" w:hAnsi="Arial" w:cs="Arial"/>
                <w:sz w:val="24"/>
                <w:szCs w:val="24"/>
              </w:rPr>
              <w:t>inti</w:t>
            </w:r>
            <w:r w:rsidRPr="002A3B8E">
              <w:rPr>
                <w:rFonts w:ascii="Arial" w:hAnsi="Arial" w:cs="Arial"/>
                <w:sz w:val="24"/>
                <w:szCs w:val="24"/>
              </w:rPr>
              <w:t xml:space="preserve"> tėv</w:t>
            </w:r>
            <w:r w:rsidR="00FA38A2" w:rsidRPr="002A3B8E">
              <w:rPr>
                <w:rFonts w:ascii="Arial" w:hAnsi="Arial" w:cs="Arial"/>
                <w:sz w:val="24"/>
                <w:szCs w:val="24"/>
              </w:rPr>
              <w:t>ų dalyvavimą ugdymo procese</w:t>
            </w:r>
            <w:r w:rsidRPr="002A3B8E">
              <w:rPr>
                <w:rFonts w:ascii="Arial" w:hAnsi="Arial" w:cs="Arial"/>
                <w:sz w:val="24"/>
                <w:szCs w:val="24"/>
              </w:rPr>
              <w:t xml:space="preserve">. Per </w:t>
            </w:r>
            <w:r w:rsidR="00FA38A2" w:rsidRPr="002A3B8E">
              <w:rPr>
                <w:rFonts w:ascii="Arial" w:hAnsi="Arial" w:cs="Arial"/>
                <w:sz w:val="24"/>
                <w:szCs w:val="24"/>
              </w:rPr>
              <w:t xml:space="preserve">metus </w:t>
            </w:r>
            <w:r w:rsidRPr="002A3B8E">
              <w:rPr>
                <w:rFonts w:ascii="Arial" w:hAnsi="Arial" w:cs="Arial"/>
                <w:sz w:val="24"/>
                <w:szCs w:val="24"/>
              </w:rPr>
              <w:t xml:space="preserve"> jie pravedė 22 veiklas apie savo profesijas. Tai </w:t>
            </w:r>
            <w:r w:rsidR="008941C0" w:rsidRPr="002A3B8E">
              <w:rPr>
                <w:rFonts w:ascii="Arial" w:hAnsi="Arial" w:cs="Arial"/>
                <w:sz w:val="24"/>
                <w:szCs w:val="24"/>
              </w:rPr>
              <w:t>labai sudomino vaikus, jie daug sužinojo apie tėvų profesijas.</w:t>
            </w:r>
          </w:p>
          <w:p w14:paraId="47AA6065" w14:textId="4537EB75" w:rsidR="00C1736B" w:rsidRPr="002A3B8E" w:rsidRDefault="00C1736B" w:rsidP="0059332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B8E">
              <w:rPr>
                <w:rFonts w:ascii="Arial" w:hAnsi="Arial" w:cs="Arial"/>
                <w:sz w:val="24"/>
                <w:szCs w:val="24"/>
              </w:rPr>
              <w:t xml:space="preserve">Per metus </w:t>
            </w:r>
            <w:r w:rsidR="00FA38A2" w:rsidRPr="002A3B8E">
              <w:rPr>
                <w:rFonts w:ascii="Arial" w:hAnsi="Arial" w:cs="Arial"/>
                <w:sz w:val="24"/>
                <w:szCs w:val="24"/>
              </w:rPr>
              <w:t>vyko</w:t>
            </w:r>
            <w:r w:rsidRPr="002A3B8E">
              <w:rPr>
                <w:rFonts w:ascii="Arial" w:hAnsi="Arial" w:cs="Arial"/>
                <w:sz w:val="24"/>
                <w:szCs w:val="24"/>
              </w:rPr>
              <w:t xml:space="preserve"> 9 kalendorinės šventės, 12 pramogų, 6 renginiai, dalyvauta</w:t>
            </w:r>
            <w:r w:rsidR="00506AF9" w:rsidRPr="002A3B8E">
              <w:rPr>
                <w:rFonts w:ascii="Arial" w:hAnsi="Arial" w:cs="Arial"/>
                <w:sz w:val="24"/>
                <w:szCs w:val="24"/>
              </w:rPr>
              <w:t xml:space="preserve"> 16 tarptautinių projektų, 195 vaikų darbai išsiųsti į respublikinius</w:t>
            </w:r>
            <w:r w:rsidRPr="002A3B8E">
              <w:rPr>
                <w:rFonts w:ascii="Arial" w:hAnsi="Arial" w:cs="Arial"/>
                <w:sz w:val="24"/>
                <w:szCs w:val="24"/>
              </w:rPr>
              <w:t xml:space="preserve"> kitų darželių organizuot</w:t>
            </w:r>
            <w:r w:rsidR="00506AF9" w:rsidRPr="002A3B8E">
              <w:rPr>
                <w:rFonts w:ascii="Arial" w:hAnsi="Arial" w:cs="Arial"/>
                <w:sz w:val="24"/>
                <w:szCs w:val="24"/>
              </w:rPr>
              <w:t>us</w:t>
            </w:r>
            <w:r w:rsidRPr="002A3B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6AF9" w:rsidRPr="002A3B8E">
              <w:rPr>
                <w:rFonts w:ascii="Arial" w:hAnsi="Arial" w:cs="Arial"/>
                <w:sz w:val="24"/>
                <w:szCs w:val="24"/>
              </w:rPr>
              <w:t>projektus.</w:t>
            </w:r>
          </w:p>
          <w:p w14:paraId="2BCFB9B5" w14:textId="1EB64C4F" w:rsidR="00C1736B" w:rsidRPr="002A3B8E" w:rsidRDefault="00C1736B" w:rsidP="0059332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B8E">
              <w:rPr>
                <w:rFonts w:ascii="Arial" w:hAnsi="Arial" w:cs="Arial"/>
                <w:sz w:val="24"/>
                <w:szCs w:val="24"/>
              </w:rPr>
              <w:t>Pilnai įgyvendintas STEAM veiklos planas, pateiktas įvertinimas respublikiniam STEAM mokyklų tinklui.</w:t>
            </w:r>
            <w:r w:rsidR="00B34036" w:rsidRPr="002A3B8E">
              <w:rPr>
                <w:rFonts w:ascii="Arial" w:hAnsi="Arial" w:cs="Arial"/>
                <w:sz w:val="24"/>
                <w:szCs w:val="24"/>
              </w:rPr>
              <w:t xml:space="preserve"> Gautas pirmo lygio patvirtinimas.</w:t>
            </w:r>
          </w:p>
          <w:p w14:paraId="2029701A" w14:textId="70426C91" w:rsidR="00C1736B" w:rsidRPr="002A3B8E" w:rsidRDefault="00C1736B" w:rsidP="0059332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B8E">
              <w:rPr>
                <w:rFonts w:ascii="Arial" w:hAnsi="Arial" w:cs="Arial"/>
                <w:sz w:val="24"/>
                <w:szCs w:val="24"/>
              </w:rPr>
              <w:t>100 proc. įvykdytas ,,Aktyvios mokyklos“ planas</w:t>
            </w:r>
            <w:r w:rsidR="008941C0" w:rsidRPr="002A3B8E">
              <w:rPr>
                <w:rFonts w:ascii="Arial" w:hAnsi="Arial" w:cs="Arial"/>
                <w:sz w:val="24"/>
                <w:szCs w:val="24"/>
              </w:rPr>
              <w:t>, vyko visi tradiciniai sportiniai renginiai, kurie stiprino vaikų fizinę ir emocinę sveikatą.</w:t>
            </w:r>
          </w:p>
          <w:p w14:paraId="618BB792" w14:textId="6FAE511A" w:rsidR="00FA38A2" w:rsidRPr="002A3B8E" w:rsidRDefault="00FA38A2" w:rsidP="0059332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B8E">
              <w:rPr>
                <w:rFonts w:ascii="Arial" w:hAnsi="Arial" w:cs="Arial"/>
                <w:sz w:val="24"/>
                <w:szCs w:val="24"/>
              </w:rPr>
              <w:t>Įstaigos 15 metų jubiliejus pažymėtas Kultūros centre. Vaikai ir tėveliai stebėjo spektaklį ,,Meškiuko gimtadienis“. Vyko ir kiti renginiai, minint šią progą.</w:t>
            </w:r>
          </w:p>
          <w:p w14:paraId="082037FC" w14:textId="0963850F" w:rsidR="000936E4" w:rsidRPr="002A3B8E" w:rsidRDefault="000936E4" w:rsidP="0059332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B8E">
              <w:rPr>
                <w:rFonts w:ascii="Arial" w:hAnsi="Arial" w:cs="Arial"/>
                <w:sz w:val="24"/>
                <w:szCs w:val="24"/>
              </w:rPr>
              <w:t>Vykdyta tėvų apklausa apie ugdymo kokybę įstaigoje. Rezultatai džiuginantys: 97 proc. tėvų patenkinti ugdymo kokybe bei vykdoma programa ,,</w:t>
            </w:r>
            <w:proofErr w:type="spellStart"/>
            <w:r w:rsidRPr="002A3B8E">
              <w:rPr>
                <w:rFonts w:ascii="Arial" w:hAnsi="Arial" w:cs="Arial"/>
                <w:sz w:val="24"/>
                <w:szCs w:val="24"/>
              </w:rPr>
              <w:t>Kodėlčiukų</w:t>
            </w:r>
            <w:proofErr w:type="spellEnd"/>
            <w:r w:rsidRPr="002A3B8E">
              <w:rPr>
                <w:rFonts w:ascii="Arial" w:hAnsi="Arial" w:cs="Arial"/>
                <w:sz w:val="24"/>
                <w:szCs w:val="24"/>
              </w:rPr>
              <w:t xml:space="preserve">“ žingsneliai“ darželyje, 93 proc. teigia, jog veiklos įdomios ir įvairios, o tai užtikrina vaikų </w:t>
            </w:r>
            <w:proofErr w:type="spellStart"/>
            <w:r w:rsidRPr="002A3B8E">
              <w:rPr>
                <w:rFonts w:ascii="Arial" w:hAnsi="Arial" w:cs="Arial"/>
                <w:sz w:val="24"/>
                <w:szCs w:val="24"/>
              </w:rPr>
              <w:t>ūgtį</w:t>
            </w:r>
            <w:proofErr w:type="spellEnd"/>
            <w:r w:rsidRPr="002A3B8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7182F41" w14:textId="77777777" w:rsidR="00305947" w:rsidRPr="002A3B8E" w:rsidRDefault="00305947" w:rsidP="00305947">
            <w:pPr>
              <w:pStyle w:val="Sraopastraip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B86563" w14:textId="426D946C" w:rsidR="00111542" w:rsidRPr="002A3B8E" w:rsidRDefault="00111542" w:rsidP="00F746AF">
            <w:pPr>
              <w:spacing w:after="0" w:line="240" w:lineRule="auto"/>
              <w:ind w:firstLine="313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A3B8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III uždavinys – aktyvinti švietimo pagalbos specialistų ir grupių mokytojų, mokinio padėjėjų bendradarbiavimą. Pasiekti rezultatai:</w:t>
            </w:r>
          </w:p>
          <w:p w14:paraId="6E46DA8A" w14:textId="1FA93197" w:rsidR="00842AA3" w:rsidRPr="002A3B8E" w:rsidRDefault="00305947" w:rsidP="00842AA3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A3B8E">
              <w:rPr>
                <w:rFonts w:ascii="Arial" w:hAnsi="Arial" w:cs="Arial"/>
                <w:sz w:val="24"/>
                <w:szCs w:val="24"/>
              </w:rPr>
              <w:t>Organizuoti 5 Vaiko gerovės komisijos posėdžiai ir grupių mokytojų pasitarimai apie dokumentų suruošimą, siunčiant vaikus į PPT ir pritaikytų ugdymo programų rengimą.</w:t>
            </w:r>
          </w:p>
          <w:p w14:paraId="0CD2845E" w14:textId="461AB68E" w:rsidR="00305947" w:rsidRPr="002A3B8E" w:rsidRDefault="00305947" w:rsidP="00842AA3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A3B8E">
              <w:rPr>
                <w:rFonts w:ascii="Arial" w:hAnsi="Arial" w:cs="Arial"/>
                <w:sz w:val="24"/>
                <w:szCs w:val="24"/>
              </w:rPr>
              <w:t>Įrengti 6 ramybės kampeliai grupėse.</w:t>
            </w:r>
          </w:p>
          <w:p w14:paraId="1202A9D4" w14:textId="7F453543" w:rsidR="00305947" w:rsidRPr="002A3B8E" w:rsidRDefault="00305947" w:rsidP="00842AA3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A3B8E">
              <w:rPr>
                <w:rFonts w:ascii="Arial" w:hAnsi="Arial" w:cs="Arial"/>
                <w:sz w:val="24"/>
                <w:szCs w:val="24"/>
              </w:rPr>
              <w:t xml:space="preserve">Teikta aktyvi psichologo konsultacija </w:t>
            </w:r>
            <w:r w:rsidR="005C5F76" w:rsidRPr="002A3B8E">
              <w:rPr>
                <w:rFonts w:ascii="Arial" w:hAnsi="Arial" w:cs="Arial"/>
                <w:sz w:val="24"/>
                <w:szCs w:val="24"/>
              </w:rPr>
              <w:t xml:space="preserve">apie vaiko adaptaciją </w:t>
            </w:r>
            <w:r w:rsidRPr="002A3B8E">
              <w:rPr>
                <w:rFonts w:ascii="Arial" w:hAnsi="Arial" w:cs="Arial"/>
                <w:sz w:val="24"/>
                <w:szCs w:val="24"/>
              </w:rPr>
              <w:t>tėvams, kurių vaikai pradėjo lankyti darželį pirmą kartą.</w:t>
            </w:r>
          </w:p>
          <w:p w14:paraId="74058811" w14:textId="152569F0" w:rsidR="005C5F76" w:rsidRPr="002A3B8E" w:rsidRDefault="005C5F76" w:rsidP="00842AA3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A3B8E">
              <w:rPr>
                <w:rFonts w:ascii="Arial" w:hAnsi="Arial" w:cs="Arial"/>
                <w:sz w:val="24"/>
                <w:szCs w:val="24"/>
              </w:rPr>
              <w:t>Efektyviai išnaudotos sensorinio kambario ugdymo priemonės spec.</w:t>
            </w:r>
            <w:r w:rsidR="00802ECC" w:rsidRPr="002A3B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3B8E">
              <w:rPr>
                <w:rFonts w:ascii="Arial" w:hAnsi="Arial" w:cs="Arial"/>
                <w:sz w:val="24"/>
                <w:szCs w:val="24"/>
              </w:rPr>
              <w:t>poreikių vaikams.</w:t>
            </w:r>
          </w:p>
          <w:p w14:paraId="16BE71F4" w14:textId="77777777" w:rsidR="005C5F76" w:rsidRPr="002A3B8E" w:rsidRDefault="005C5F76" w:rsidP="005C5F76">
            <w:pPr>
              <w:pStyle w:val="Sraopastraipa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12E85C35" w14:textId="62868018" w:rsidR="005C5F76" w:rsidRPr="002A3B8E" w:rsidRDefault="00D00EFC" w:rsidP="00D00EFC">
            <w:pPr>
              <w:pStyle w:val="Sraopastraipa"/>
              <w:spacing w:after="0" w:line="240" w:lineRule="auto"/>
              <w:ind w:hanging="407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2A3B8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Įgyvendinant</w:t>
            </w:r>
            <w:r w:rsidR="005C5F76" w:rsidRPr="002A3B8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uždavinį – gerinti ugdymo aplinkos funkcionalumą</w:t>
            </w:r>
            <w:r w:rsidR="006A152D" w:rsidRPr="002A3B8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- </w:t>
            </w:r>
            <w:r w:rsidR="005C5F76" w:rsidRPr="002A3B8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atlikti šie darbai:</w:t>
            </w:r>
          </w:p>
          <w:p w14:paraId="37F916E6" w14:textId="12EB7220" w:rsidR="005C5F76" w:rsidRPr="002A3B8E" w:rsidRDefault="005C5F76" w:rsidP="005C5F76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B8E">
              <w:rPr>
                <w:rFonts w:ascii="Arial" w:hAnsi="Arial" w:cs="Arial"/>
                <w:sz w:val="24"/>
                <w:szCs w:val="24"/>
              </w:rPr>
              <w:t xml:space="preserve">Atnaujintas lauko takelis prie darželio stadiono. </w:t>
            </w:r>
          </w:p>
          <w:p w14:paraId="487F9742" w14:textId="16A6B975" w:rsidR="005C5F76" w:rsidRPr="002A3B8E" w:rsidRDefault="00802ECC" w:rsidP="005C5F76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B8E">
              <w:rPr>
                <w:rFonts w:ascii="Arial" w:hAnsi="Arial" w:cs="Arial"/>
                <w:sz w:val="24"/>
                <w:szCs w:val="24"/>
              </w:rPr>
              <w:lastRenderedPageBreak/>
              <w:t xml:space="preserve">Įrengti nauji </w:t>
            </w:r>
            <w:r w:rsidR="00447160" w:rsidRPr="002A3B8E">
              <w:rPr>
                <w:rFonts w:ascii="Arial" w:hAnsi="Arial" w:cs="Arial"/>
                <w:sz w:val="24"/>
                <w:szCs w:val="24"/>
              </w:rPr>
              <w:t>lauko įėjimų laiptai, tai užtikrino vaikų ir suaugusių saugų patekimą į įstaigą.</w:t>
            </w:r>
          </w:p>
          <w:p w14:paraId="3642A1EF" w14:textId="4FF9A39C" w:rsidR="00447160" w:rsidRPr="002A3B8E" w:rsidRDefault="00447160" w:rsidP="005C5F76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B8E">
              <w:rPr>
                <w:rFonts w:ascii="Arial" w:hAnsi="Arial" w:cs="Arial"/>
                <w:sz w:val="24"/>
                <w:szCs w:val="24"/>
              </w:rPr>
              <w:t>Atliktas aktų salės remontas, nupirktas naujas pianinas, įrengtos spintos</w:t>
            </w:r>
            <w:r w:rsidR="00B149F0" w:rsidRPr="002A3B8E">
              <w:rPr>
                <w:rFonts w:ascii="Arial" w:hAnsi="Arial" w:cs="Arial"/>
                <w:sz w:val="24"/>
                <w:szCs w:val="24"/>
              </w:rPr>
              <w:t xml:space="preserve"> inventoriui susidėti.</w:t>
            </w:r>
          </w:p>
          <w:p w14:paraId="02C62140" w14:textId="259B85C6" w:rsidR="00447160" w:rsidRPr="002A3B8E" w:rsidRDefault="00447160" w:rsidP="005C5F76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B8E">
              <w:rPr>
                <w:rFonts w:ascii="Arial" w:hAnsi="Arial" w:cs="Arial"/>
                <w:sz w:val="24"/>
                <w:szCs w:val="24"/>
              </w:rPr>
              <w:t xml:space="preserve">Įsigyta edukacinių žaidimų, konstruktorių, dėlionių, </w:t>
            </w:r>
            <w:proofErr w:type="spellStart"/>
            <w:r w:rsidRPr="002A3B8E">
              <w:rPr>
                <w:rFonts w:ascii="Arial" w:hAnsi="Arial" w:cs="Arial"/>
                <w:sz w:val="24"/>
                <w:szCs w:val="24"/>
              </w:rPr>
              <w:t>Lego</w:t>
            </w:r>
            <w:proofErr w:type="spellEnd"/>
            <w:r w:rsidRPr="002A3B8E">
              <w:rPr>
                <w:rFonts w:ascii="Arial" w:hAnsi="Arial" w:cs="Arial"/>
                <w:sz w:val="24"/>
                <w:szCs w:val="24"/>
              </w:rPr>
              <w:t xml:space="preserve"> dėžių</w:t>
            </w:r>
            <w:r w:rsidR="00F71E4A" w:rsidRPr="002A3B8E">
              <w:rPr>
                <w:rFonts w:ascii="Arial" w:hAnsi="Arial" w:cs="Arial"/>
                <w:sz w:val="24"/>
                <w:szCs w:val="24"/>
              </w:rPr>
              <w:t>, dviratukų</w:t>
            </w:r>
            <w:r w:rsidR="00B149F0" w:rsidRPr="002A3B8E">
              <w:rPr>
                <w:rFonts w:ascii="Arial" w:hAnsi="Arial" w:cs="Arial"/>
                <w:sz w:val="24"/>
                <w:szCs w:val="24"/>
              </w:rPr>
              <w:t>, kūno kultūros priemonių, skirtų</w:t>
            </w:r>
            <w:r w:rsidR="00F71E4A" w:rsidRPr="002A3B8E">
              <w:rPr>
                <w:rFonts w:ascii="Arial" w:hAnsi="Arial" w:cs="Arial"/>
                <w:sz w:val="24"/>
                <w:szCs w:val="24"/>
              </w:rPr>
              <w:t xml:space="preserve"> vaikų ugdymui  už</w:t>
            </w:r>
            <w:r w:rsidR="00B149F0" w:rsidRPr="002A3B8E">
              <w:rPr>
                <w:rFonts w:ascii="Arial" w:hAnsi="Arial" w:cs="Arial"/>
                <w:sz w:val="24"/>
                <w:szCs w:val="24"/>
              </w:rPr>
              <w:t xml:space="preserve"> 6276 Eur.</w:t>
            </w:r>
          </w:p>
          <w:p w14:paraId="37C8925A" w14:textId="594C9364" w:rsidR="00F71E4A" w:rsidRPr="002A3B8E" w:rsidRDefault="00F71E4A" w:rsidP="005C5F76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B8E">
              <w:rPr>
                <w:rFonts w:ascii="Arial" w:hAnsi="Arial" w:cs="Arial"/>
                <w:sz w:val="24"/>
                <w:szCs w:val="24"/>
              </w:rPr>
              <w:t>Atlikta kiemo žaidimų aikštelių įrengimų patikra</w:t>
            </w:r>
            <w:r w:rsidR="00B149F0" w:rsidRPr="002A3B8E">
              <w:rPr>
                <w:rFonts w:ascii="Arial" w:hAnsi="Arial" w:cs="Arial"/>
                <w:sz w:val="24"/>
                <w:szCs w:val="24"/>
              </w:rPr>
              <w:t>, pašalinti trūkumai.</w:t>
            </w:r>
          </w:p>
          <w:p w14:paraId="00D30E02" w14:textId="7C304F50" w:rsidR="00271BE5" w:rsidRPr="002A3B8E" w:rsidRDefault="00592225" w:rsidP="00D00EFC">
            <w:pPr>
              <w:spacing w:after="0" w:line="240" w:lineRule="auto"/>
              <w:ind w:firstLine="3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B8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2024 m. atnaujintas bendradarbiavimas su Žalgirių mikrorajono įstaigomis: lopšeliu-darželiu ,,Žvaigždutė“, Žalgirių gimnazija, ,,Šaltinio“ progimnazija. </w:t>
            </w:r>
            <w:r w:rsidRPr="002A3B8E">
              <w:rPr>
                <w:rFonts w:ascii="Arial" w:hAnsi="Arial" w:cs="Arial"/>
                <w:sz w:val="24"/>
                <w:szCs w:val="24"/>
              </w:rPr>
              <w:t>Pasirašytos naujos sutartys, numatyti bendradarbiavimo tikslai ir formos.</w:t>
            </w:r>
          </w:p>
        </w:tc>
      </w:tr>
    </w:tbl>
    <w:p w14:paraId="701EBF6F" w14:textId="39FA99DC" w:rsidR="00B54E2C" w:rsidRPr="002A3B8E" w:rsidRDefault="00B54E2C" w:rsidP="00C46EB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8C9B19" w14:textId="77777777" w:rsidR="00C46EBB" w:rsidRPr="002A3B8E" w:rsidRDefault="00C46EBB" w:rsidP="00844FD3">
      <w:pPr>
        <w:spacing w:after="0"/>
        <w:jc w:val="center"/>
        <w:rPr>
          <w:rFonts w:ascii="Arial" w:hAnsi="Arial" w:cs="Arial"/>
          <w:b/>
          <w:sz w:val="24"/>
          <w:szCs w:val="24"/>
          <w:lang w:eastAsia="lt-LT"/>
        </w:rPr>
      </w:pPr>
      <w:r w:rsidRPr="002A3B8E">
        <w:rPr>
          <w:rFonts w:ascii="Arial" w:hAnsi="Arial" w:cs="Arial"/>
          <w:b/>
          <w:sz w:val="24"/>
          <w:szCs w:val="24"/>
          <w:lang w:eastAsia="lt-LT"/>
        </w:rPr>
        <w:t>II SKYRIUS</w:t>
      </w:r>
    </w:p>
    <w:p w14:paraId="2726D989" w14:textId="77777777" w:rsidR="00C46EBB" w:rsidRPr="002A3B8E" w:rsidRDefault="00C46EBB" w:rsidP="00844FD3">
      <w:pPr>
        <w:spacing w:after="120"/>
        <w:jc w:val="center"/>
        <w:rPr>
          <w:rFonts w:ascii="Arial" w:hAnsi="Arial" w:cs="Arial"/>
          <w:b/>
          <w:sz w:val="24"/>
          <w:szCs w:val="24"/>
          <w:lang w:eastAsia="lt-LT"/>
        </w:rPr>
      </w:pPr>
      <w:r w:rsidRPr="002A3B8E">
        <w:rPr>
          <w:rFonts w:ascii="Arial" w:hAnsi="Arial" w:cs="Arial"/>
          <w:b/>
          <w:sz w:val="24"/>
          <w:szCs w:val="24"/>
          <w:lang w:eastAsia="lt-LT"/>
        </w:rPr>
        <w:t>METŲ VEIKLOS LŪKESČIAI</w:t>
      </w:r>
    </w:p>
    <w:p w14:paraId="78E51FC0" w14:textId="78CC5D54" w:rsidR="006E3B6D" w:rsidRPr="002A3B8E" w:rsidRDefault="006E3B6D" w:rsidP="00110BCF">
      <w:pPr>
        <w:pStyle w:val="Sraopastraipa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  <w:lang w:eastAsia="lt-LT"/>
        </w:rPr>
      </w:pPr>
      <w:r w:rsidRPr="002A3B8E">
        <w:rPr>
          <w:rFonts w:ascii="Arial" w:hAnsi="Arial" w:cs="Arial"/>
          <w:b/>
          <w:sz w:val="24"/>
          <w:szCs w:val="24"/>
          <w:lang w:eastAsia="lt-LT"/>
        </w:rPr>
        <w:t>Pagrindiniai praėjusių metų veiklos rezultatai</w:t>
      </w:r>
    </w:p>
    <w:tbl>
      <w:tblPr>
        <w:tblStyle w:val="Lentelstinklelis"/>
        <w:tblW w:w="9923" w:type="dxa"/>
        <w:tblInd w:w="-5" w:type="dxa"/>
        <w:tblLook w:val="04A0" w:firstRow="1" w:lastRow="0" w:firstColumn="1" w:lastColumn="0" w:noHBand="0" w:noVBand="1"/>
      </w:tblPr>
      <w:tblGrid>
        <w:gridCol w:w="1978"/>
        <w:gridCol w:w="2173"/>
        <w:gridCol w:w="2925"/>
        <w:gridCol w:w="2847"/>
      </w:tblGrid>
      <w:tr w:rsidR="00C46EBB" w:rsidRPr="002A3B8E" w14:paraId="6D55489B" w14:textId="77777777" w:rsidTr="006E3B6D">
        <w:trPr>
          <w:trHeight w:val="1032"/>
        </w:trPr>
        <w:tc>
          <w:tcPr>
            <w:tcW w:w="1805" w:type="dxa"/>
            <w:vAlign w:val="center"/>
          </w:tcPr>
          <w:p w14:paraId="61E1B102" w14:textId="23EE30AB" w:rsidR="00C46EBB" w:rsidRPr="002A3B8E" w:rsidRDefault="006E3B6D" w:rsidP="00802ECC">
            <w:pPr>
              <w:spacing w:line="240" w:lineRule="auto"/>
              <w:ind w:left="-79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Metų užduotys (toliau – užduotys)</w:t>
            </w:r>
          </w:p>
        </w:tc>
        <w:tc>
          <w:tcPr>
            <w:tcW w:w="2129" w:type="dxa"/>
            <w:vAlign w:val="center"/>
          </w:tcPr>
          <w:p w14:paraId="2A507AFC" w14:textId="77777777" w:rsidR="00C46EBB" w:rsidRPr="002A3B8E" w:rsidRDefault="00C46EBB" w:rsidP="00802ECC">
            <w:pPr>
              <w:spacing w:line="240" w:lineRule="auto"/>
              <w:jc w:val="center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Siektini rezultatai</w:t>
            </w:r>
          </w:p>
        </w:tc>
        <w:tc>
          <w:tcPr>
            <w:tcW w:w="3038" w:type="dxa"/>
            <w:vAlign w:val="center"/>
          </w:tcPr>
          <w:p w14:paraId="6C8AE68B" w14:textId="7828BC94" w:rsidR="00C46EBB" w:rsidRPr="002A3B8E" w:rsidRDefault="006E3B6D" w:rsidP="00802ECC">
            <w:pPr>
              <w:spacing w:line="240" w:lineRule="auto"/>
              <w:jc w:val="center"/>
              <w:rPr>
                <w:rFonts w:ascii="Arial" w:eastAsia="Calibri" w:hAnsi="Arial" w:cs="Arial"/>
                <w:kern w:val="2"/>
                <w:shd w:val="clear" w:color="auto" w:fill="FFFFFF"/>
                <w14:ligatures w14:val="standardContextual"/>
              </w:rPr>
            </w:pP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>Rezultatų vertinimo rodikliai (kuriais vadovaujantis vertinama, ar nustatytos užduotys įvykdytos</w:t>
            </w:r>
            <w:r w:rsidRPr="002A3B8E">
              <w:rPr>
                <w:rFonts w:ascii="Arial" w:hAnsi="Arial" w:cs="Arial"/>
                <w:lang w:eastAsia="lt-LT"/>
              </w:rPr>
              <w:t>)</w:t>
            </w:r>
          </w:p>
        </w:tc>
        <w:tc>
          <w:tcPr>
            <w:tcW w:w="2951" w:type="dxa"/>
            <w:vAlign w:val="center"/>
          </w:tcPr>
          <w:p w14:paraId="570EC981" w14:textId="160575DA" w:rsidR="00C46EBB" w:rsidRPr="002A3B8E" w:rsidRDefault="006E3B6D" w:rsidP="00802EC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>Pasiekti rezultatai ir jų rodikliai</w:t>
            </w:r>
          </w:p>
        </w:tc>
      </w:tr>
      <w:tr w:rsidR="00C46EBB" w:rsidRPr="002A3B8E" w14:paraId="373E2625" w14:textId="77777777" w:rsidTr="00FA0B1B">
        <w:trPr>
          <w:trHeight w:val="2258"/>
        </w:trPr>
        <w:tc>
          <w:tcPr>
            <w:tcW w:w="1805" w:type="dxa"/>
          </w:tcPr>
          <w:p w14:paraId="7BCF4DFA" w14:textId="4BC68146" w:rsidR="00C46EBB" w:rsidRPr="002A3B8E" w:rsidRDefault="00FA0B1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1</w:t>
            </w:r>
            <w:r w:rsidR="00C46EBB" w:rsidRPr="002A3B8E">
              <w:rPr>
                <w:rFonts w:ascii="Arial" w:eastAsia="Calibri" w:hAnsi="Arial" w:cs="Arial"/>
                <w:kern w:val="2"/>
                <w14:ligatures w14:val="standardContextual"/>
              </w:rPr>
              <w:t>.1. Užtikrinti sėkmingą pasirengimą ugdymo turinio atnaujinimui pagal ESF projektą ,,Ikimokyklinio ugdymo turinio kaita“.</w:t>
            </w:r>
          </w:p>
          <w:p w14:paraId="5AEF70C5" w14:textId="77777777" w:rsidR="00C46EBB" w:rsidRPr="002A3B8E" w:rsidRDefault="00C46EBB" w:rsidP="00C46EBB">
            <w:pPr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2129" w:type="dxa"/>
          </w:tcPr>
          <w:p w14:paraId="2EC626A2" w14:textId="3662D7EB" w:rsidR="00C46EBB" w:rsidRPr="002A3B8E" w:rsidRDefault="00FA0B1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1</w:t>
            </w:r>
            <w:r w:rsidR="00C46EBB" w:rsidRPr="002A3B8E">
              <w:rPr>
                <w:rFonts w:ascii="Arial" w:eastAsia="Calibri" w:hAnsi="Arial" w:cs="Arial"/>
                <w:kern w:val="2"/>
                <w14:ligatures w14:val="standardContextual"/>
              </w:rPr>
              <w:t>.1.1. Įstaigos pedagogai kryptingai tobulina ugdymo turinio atnaujinimo, naujos programos kūrimo kompetencijas.</w:t>
            </w:r>
          </w:p>
          <w:p w14:paraId="02C4F25E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5892A7A2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0D35E77F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67FE9DFE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2E001595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5448B5B7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04701D5A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5C22C070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3C3D721D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1C4F8BD1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287718D3" w14:textId="77777777" w:rsidR="00FA0B1B" w:rsidRPr="002A3B8E" w:rsidRDefault="00FA0B1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28D6628F" w14:textId="77777777" w:rsidR="00FA0B1B" w:rsidRPr="002A3B8E" w:rsidRDefault="00FA0B1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447277CA" w14:textId="77777777" w:rsidR="00FA0B1B" w:rsidRPr="002A3B8E" w:rsidRDefault="00FA0B1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2D3D90FD" w14:textId="77777777" w:rsidR="002A3B8E" w:rsidRDefault="002A3B8E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4B6FC424" w14:textId="77777777" w:rsidR="002A3B8E" w:rsidRDefault="002A3B8E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210EEC52" w14:textId="77777777" w:rsidR="002A3B8E" w:rsidRDefault="002A3B8E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32B39D21" w14:textId="19C476D1" w:rsidR="00C46EBB" w:rsidRPr="002A3B8E" w:rsidRDefault="00FA0B1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1</w:t>
            </w:r>
            <w:r w:rsidR="00C46EBB" w:rsidRPr="002A3B8E">
              <w:rPr>
                <w:rFonts w:ascii="Arial" w:eastAsia="Calibri" w:hAnsi="Arial" w:cs="Arial"/>
                <w:kern w:val="2"/>
                <w14:ligatures w14:val="standardContextual"/>
              </w:rPr>
              <w:t>.1.2.Pasidalytosios lyderystės raiška, kuriant naują IU programą.</w:t>
            </w:r>
          </w:p>
          <w:p w14:paraId="2F9FCA6A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20250CAB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4863AC86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47BFF51A" w14:textId="77777777" w:rsidR="00FA0B1B" w:rsidRPr="002A3B8E" w:rsidRDefault="00FA0B1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43BDF219" w14:textId="77777777" w:rsidR="00FA0B1B" w:rsidRPr="002A3B8E" w:rsidRDefault="00FA0B1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61BC7C15" w14:textId="77777777" w:rsidR="00FA0B1B" w:rsidRPr="002A3B8E" w:rsidRDefault="00FA0B1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45830295" w14:textId="77777777" w:rsidR="00FA0B1B" w:rsidRPr="002A3B8E" w:rsidRDefault="00FA0B1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7983BC4C" w14:textId="77777777" w:rsidR="00FA0B1B" w:rsidRPr="002A3B8E" w:rsidRDefault="00FA0B1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781E83B2" w14:textId="77777777" w:rsidR="002A3B8E" w:rsidRDefault="002A3B8E" w:rsidP="00FA0B1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32DE778F" w14:textId="677E6CBD" w:rsidR="00C46EBB" w:rsidRPr="002A3B8E" w:rsidRDefault="00FA0B1B" w:rsidP="00FA0B1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1</w:t>
            </w:r>
            <w:r w:rsidR="00C46EBB" w:rsidRPr="002A3B8E">
              <w:rPr>
                <w:rFonts w:ascii="Arial" w:eastAsia="Calibri" w:hAnsi="Arial" w:cs="Arial"/>
                <w:kern w:val="2"/>
                <w14:ligatures w14:val="standardContextual"/>
              </w:rPr>
              <w:t>.1.3. Atnaujinto ikimokyklinio amžiaus vaikų pasiekimų aprašo rekomendacijų įgyvendinimas.</w:t>
            </w:r>
          </w:p>
        </w:tc>
        <w:tc>
          <w:tcPr>
            <w:tcW w:w="3038" w:type="dxa"/>
          </w:tcPr>
          <w:p w14:paraId="1B9D6B7D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lastRenderedPageBreak/>
              <w:t>Iki 2024-09-01 visi ikimokyklinio ugdymo pedagogai susipažįsta su ,,Ikimokyklinio ugdymo programos gairių projektu“ (savišvietos būdu). Iki 2024-10-01 refleksija Mokytojų tarybos posėdyje.</w:t>
            </w:r>
          </w:p>
          <w:p w14:paraId="01315947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4297FC3B" w14:textId="77777777" w:rsidR="002A3B8E" w:rsidRDefault="002A3B8E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5D3ABB7A" w14:textId="219A96CD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Iki 2024-12-31 ne mažiau kaip 90 proc. ikimokyklinio ugdymo pedagogų ir pagalbos specialistų dalyvauja 1-2 savivaldybės ar šalies mastu organizuojamuose mokymuose, skirtuose ugdymo turinio atnaujinimui.</w:t>
            </w:r>
          </w:p>
          <w:p w14:paraId="31372A7D" w14:textId="77777777" w:rsidR="00C46EBB" w:rsidRPr="002A3B8E" w:rsidRDefault="00C46EBB" w:rsidP="00C46EBB">
            <w:pPr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7E777AD9" w14:textId="77777777" w:rsidR="00FA0B1B" w:rsidRPr="002A3B8E" w:rsidRDefault="00FA0B1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5702E652" w14:textId="438FCB4F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Iki 2024-12-01 sudaryta naujos ikimokyklinio ugdymo programos kūrimo darbo grupė. Numatyti programos kūrimo etapai. Vykdoma tėvų apklausa dėl ugdymo turinio atnaujinimo.</w:t>
            </w:r>
          </w:p>
          <w:p w14:paraId="254AC736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40C919EA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7DF401CB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3DA16F18" w14:textId="77777777" w:rsidR="00FA0B1B" w:rsidRPr="002A3B8E" w:rsidRDefault="00FA0B1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277431B8" w14:textId="77777777" w:rsidR="00FA0B1B" w:rsidRPr="002A3B8E" w:rsidRDefault="00FA0B1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37FC5CBC" w14:textId="77777777" w:rsidR="002A3B8E" w:rsidRDefault="002A3B8E" w:rsidP="00C46EBB">
            <w:pPr>
              <w:spacing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14F5B625" w14:textId="548CC8B3" w:rsidR="00C46EBB" w:rsidRPr="002A3B8E" w:rsidRDefault="00C46EBB" w:rsidP="00C46EBB">
            <w:pPr>
              <w:spacing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Iki 2024-09-01 Mokytojų taryboje aptartos naujos vaikų pasiekimų ir pažangos vertinimo rekomendacijos. Iki 2024-12-01 sukurta darželio vaiko individualios  pažangos fiksavimo ir vertinimo tvarka, numatyti pažangos vertinimo įrankiai.</w:t>
            </w:r>
          </w:p>
        </w:tc>
        <w:tc>
          <w:tcPr>
            <w:tcW w:w="2951" w:type="dxa"/>
          </w:tcPr>
          <w:p w14:paraId="31596469" w14:textId="0B43C7C9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  <w:lastRenderedPageBreak/>
              <w:t xml:space="preserve"> </w:t>
            </w: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Nuo 2024-05-01 iki 2024-09-01 visiems pedagogams buvo pateikta užduotis susipažinti savišvietos būdu su ,,Ikimokyklinio ugdymo programos gairių projektu“. Pagal apklausą visi šią užduotį atliko.</w:t>
            </w:r>
          </w:p>
          <w:p w14:paraId="311BD5E1" w14:textId="77777777" w:rsidR="00592225" w:rsidRPr="002A3B8E" w:rsidRDefault="00592225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4D6DE81C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Iki 2024-11-23 72 proc. Ikimokyklinio ugdymo mokytojų dalyvavo NŠA mokymuose pagal programą ,,Ikimokyklinio ugdymo programų atnaujinimas vadovaujantis ikimokyklinio ugdymo programos gairėmis: mokymai programų rengėjams.“</w:t>
            </w:r>
          </w:p>
          <w:p w14:paraId="0C6E5D75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0103F879" w14:textId="534E80A1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  <w:t xml:space="preserve"> </w:t>
            </w: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2024-10-03 direktoriaus įsakymu Nr.V-138 sudaryta ikimokyklinio ugdymo programos kūrimo grupė, 2024 m lapkričio mėn. vykdoma tėvų apklaus dėl ugdymo programos turinio atnaujinimo.</w:t>
            </w:r>
          </w:p>
          <w:p w14:paraId="105FD875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Refleksija apie programos kūrimą vyko 2024-10-02 </w:t>
            </w: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lastRenderedPageBreak/>
              <w:t>Mokytojų tarybos posėdyje.</w:t>
            </w:r>
          </w:p>
          <w:p w14:paraId="45C064DA" w14:textId="77777777" w:rsidR="00FA0B1B" w:rsidRPr="002A3B8E" w:rsidRDefault="00FA0B1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47FFB135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Dalinai įvykdyta</w:t>
            </w:r>
            <w:r w:rsidRPr="002A3B8E"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  <w:t xml:space="preserve">. </w:t>
            </w: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Numatyta vaikų pasiekimų vertinimo tvarką integruoti į naująją ugdymo programą. Pedagogai susipažino su nauja vaikų pažangos vertinimo tvarka, e-dienyne paskelbta naujoji tvarka, tačiau I pusmečio vertinimas vykdomas pagal senąją tvarką.</w:t>
            </w:r>
          </w:p>
        </w:tc>
      </w:tr>
      <w:tr w:rsidR="00C46EBB" w:rsidRPr="002A3B8E" w14:paraId="06EA4893" w14:textId="77777777" w:rsidTr="006E3B6D">
        <w:trPr>
          <w:trHeight w:val="3885"/>
        </w:trPr>
        <w:tc>
          <w:tcPr>
            <w:tcW w:w="1805" w:type="dxa"/>
          </w:tcPr>
          <w:p w14:paraId="664A1A2D" w14:textId="62FD8CB5" w:rsidR="00C46EBB" w:rsidRPr="002A3B8E" w:rsidRDefault="00FA0B1B" w:rsidP="00C46EBB">
            <w:pPr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lastRenderedPageBreak/>
              <w:t>1</w:t>
            </w:r>
            <w:r w:rsidR="00C46EBB" w:rsidRPr="002A3B8E">
              <w:rPr>
                <w:rFonts w:ascii="Arial" w:eastAsia="Calibri" w:hAnsi="Arial" w:cs="Arial"/>
                <w:kern w:val="2"/>
                <w14:ligatures w14:val="standardContextual"/>
              </w:rPr>
              <w:t>.2. Stiprinti mokytojų refleksiją ir bendradarbiavimą diegiant naują ikimokyklinio ugdymo įstaigų veiklos kokybės įsivertinimo metodiką.</w:t>
            </w:r>
          </w:p>
        </w:tc>
        <w:tc>
          <w:tcPr>
            <w:tcW w:w="2129" w:type="dxa"/>
          </w:tcPr>
          <w:p w14:paraId="43DB2E27" w14:textId="4A1B7FB2" w:rsidR="00C46EBB" w:rsidRPr="002A3B8E" w:rsidRDefault="00FA0B1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1</w:t>
            </w:r>
            <w:r w:rsidR="00C46EBB" w:rsidRPr="002A3B8E">
              <w:rPr>
                <w:rFonts w:ascii="Arial" w:eastAsia="Calibri" w:hAnsi="Arial" w:cs="Arial"/>
                <w:kern w:val="2"/>
                <w14:ligatures w14:val="standardContextual"/>
              </w:rPr>
              <w:t>.2.1. Naujos veiklos kokybės įsivertinimo metodikos analizė.</w:t>
            </w:r>
          </w:p>
          <w:p w14:paraId="4A866708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212B8815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1E104FDE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72D4C100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5B609245" w14:textId="77777777" w:rsidR="00FA0B1B" w:rsidRPr="002A3B8E" w:rsidRDefault="00FA0B1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66FD1688" w14:textId="11B422D1" w:rsidR="00C46EBB" w:rsidRPr="002A3B8E" w:rsidRDefault="00FA0B1B" w:rsidP="00C46EBB">
            <w:pPr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1</w:t>
            </w:r>
            <w:r w:rsidR="00C46EBB" w:rsidRPr="002A3B8E">
              <w:rPr>
                <w:rFonts w:ascii="Arial" w:eastAsia="Calibri" w:hAnsi="Arial" w:cs="Arial"/>
                <w:kern w:val="2"/>
                <w14:ligatures w14:val="standardContextual"/>
              </w:rPr>
              <w:t>.2.2. Vykdomas teminis 2024 m. veiklos kokybės įsivertinimas, gilinantis į mokytojų taikomas ugdymo strategijas.</w:t>
            </w:r>
          </w:p>
        </w:tc>
        <w:tc>
          <w:tcPr>
            <w:tcW w:w="3038" w:type="dxa"/>
          </w:tcPr>
          <w:p w14:paraId="1656513A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Iki 2024-04-01 organizuotas Mokytojų tarybos posėdis, kurio metu aptariamas naujas veiklos kokybės vertinimo modelis, atliktas visuminio įsivertinimo rezultatų aptarimas.</w:t>
            </w:r>
          </w:p>
          <w:p w14:paraId="50D05F5A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64E6D2B7" w14:textId="77777777" w:rsidR="00C46EBB" w:rsidRPr="002A3B8E" w:rsidRDefault="00C46EBB" w:rsidP="00C46EBB">
            <w:pPr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Iki 2024-05-01 sudaryta darbo grupė, pasirinkta 4 vertinimo sritis ,,Ugdymo strategijos“, numatyti instrumentai. 2024 veiklos kokybės įsivertinimo duomenys pagrindžia aukštą pedagoginių darbuotojų profesionalumą,  organizuojant ugdymo veiklas, atitinkančias šiuolaikišką ugdymą.</w:t>
            </w:r>
          </w:p>
          <w:p w14:paraId="062E9A37" w14:textId="77777777" w:rsidR="00C46EBB" w:rsidRPr="002A3B8E" w:rsidRDefault="00C46EBB" w:rsidP="00C46EBB">
            <w:pPr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2951" w:type="dxa"/>
          </w:tcPr>
          <w:p w14:paraId="44DEDA64" w14:textId="1DBD0AA4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  <w:t xml:space="preserve"> </w:t>
            </w: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2024-03-20 vyko Mokytojų tarybos posėdis , kurio metu aptariamas naujas veiklos kokybės vertinimo modelis, atliktas visuminio įsivertinimo rezultatų aptarimas.</w:t>
            </w:r>
          </w:p>
          <w:p w14:paraId="346D00D3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79DAEB16" w14:textId="77777777" w:rsidR="00FA0B1B" w:rsidRPr="002A3B8E" w:rsidRDefault="00FA0B1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54C577F7" w14:textId="41B67445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  <w:t xml:space="preserve"> </w:t>
            </w: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2024-10-03 direktoriaus įsakymu Nr. V-137 sudaryta teminio veiklos įsivertinimo grupė, pasirinkta 4 vertinimo sritis ,,Ugdymo strategijos“, numatyti instrumentai. 2024 veiklos kokybės įsivertinimo d</w:t>
            </w:r>
            <w:r w:rsidR="00FA0B1B" w:rsidRPr="002A3B8E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uomenimis ,,Ugdymo strategijos sritis“ įvertinta 2 lygiu </w:t>
            </w:r>
            <w:r w:rsidR="00163053" w:rsidRPr="002A3B8E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( pagal metodika reiškia, jog darželyje taikoma veiksminga praktika), veiklos kokybė </w:t>
            </w:r>
            <w:r w:rsidR="00163053" w:rsidRPr="002A3B8E"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  <w:t>gera.</w:t>
            </w:r>
          </w:p>
          <w:p w14:paraId="36982C5A" w14:textId="7D4B25C3" w:rsidR="00C46EBB" w:rsidRPr="002A3B8E" w:rsidRDefault="00163053" w:rsidP="00C46EBB">
            <w:pPr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2025 m. numatysime tobulintinus aspektus.</w:t>
            </w:r>
          </w:p>
        </w:tc>
      </w:tr>
      <w:tr w:rsidR="00C46EBB" w:rsidRPr="002A3B8E" w14:paraId="7B76F81B" w14:textId="77777777" w:rsidTr="006E3B6D">
        <w:trPr>
          <w:trHeight w:val="1465"/>
        </w:trPr>
        <w:tc>
          <w:tcPr>
            <w:tcW w:w="1805" w:type="dxa"/>
          </w:tcPr>
          <w:p w14:paraId="64EED4A4" w14:textId="33596226" w:rsidR="00C46EBB" w:rsidRPr="002A3B8E" w:rsidRDefault="00B63ECE" w:rsidP="00C46EBB">
            <w:pPr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1</w:t>
            </w:r>
            <w:r w:rsidR="00C46EBB" w:rsidRPr="002A3B8E">
              <w:rPr>
                <w:rFonts w:ascii="Arial" w:eastAsia="Calibri" w:hAnsi="Arial" w:cs="Arial"/>
                <w:kern w:val="2"/>
                <w14:ligatures w14:val="standardContextual"/>
              </w:rPr>
              <w:t>.3. Tobulinti ir plėsti partnerystės strategijas su ugdytinių tėvais, užtikrinant ugdymo kokybę.</w:t>
            </w:r>
          </w:p>
        </w:tc>
        <w:tc>
          <w:tcPr>
            <w:tcW w:w="2129" w:type="dxa"/>
          </w:tcPr>
          <w:p w14:paraId="39607BFC" w14:textId="1A3D8875" w:rsidR="00C46EBB" w:rsidRPr="002A3B8E" w:rsidRDefault="00B63ECE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1</w:t>
            </w:r>
            <w:r w:rsidR="00C46EBB" w:rsidRPr="002A3B8E">
              <w:rPr>
                <w:rFonts w:ascii="Arial" w:eastAsia="Calibri" w:hAnsi="Arial" w:cs="Arial"/>
                <w:kern w:val="2"/>
                <w14:ligatures w14:val="standardContextual"/>
              </w:rPr>
              <w:t>.3.1. Tėvų švietimo formų įvairinimas.</w:t>
            </w:r>
          </w:p>
          <w:p w14:paraId="4581354F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08E6EB79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1DE43748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57299315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6D3511E1" w14:textId="77777777" w:rsidR="00B63ECE" w:rsidRPr="002A3B8E" w:rsidRDefault="00B63ECE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70FC62DE" w14:textId="73FAAB15" w:rsidR="00C46EBB" w:rsidRPr="002A3B8E" w:rsidRDefault="00B63ECE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1</w:t>
            </w:r>
            <w:r w:rsidR="00C46EBB" w:rsidRPr="002A3B8E">
              <w:rPr>
                <w:rFonts w:ascii="Arial" w:eastAsia="Calibri" w:hAnsi="Arial" w:cs="Arial"/>
                <w:kern w:val="2"/>
                <w14:ligatures w14:val="standardContextual"/>
              </w:rPr>
              <w:t>.3.2. Tiesioginis ir netiesioginis tėvų dalyvavimas ugdymo procese.</w:t>
            </w:r>
          </w:p>
          <w:p w14:paraId="1D69E17A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01FBBE7F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31C7B1F4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5502B0BD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63431DFF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20E2A996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3290B330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74370E27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7F26E693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7A2471C4" w14:textId="77777777" w:rsidR="00B63ECE" w:rsidRPr="002A3B8E" w:rsidRDefault="00B63ECE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5EA4FA8C" w14:textId="77777777" w:rsidR="00B63ECE" w:rsidRPr="002A3B8E" w:rsidRDefault="00B63ECE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1FB03F6F" w14:textId="77777777" w:rsidR="00B63ECE" w:rsidRPr="002A3B8E" w:rsidRDefault="00B63ECE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503EE32E" w14:textId="77777777" w:rsidR="00B63ECE" w:rsidRPr="002A3B8E" w:rsidRDefault="00B63ECE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53247806" w14:textId="77777777" w:rsidR="002739C1" w:rsidRPr="002A3B8E" w:rsidRDefault="002739C1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34CC74BE" w14:textId="77777777" w:rsidR="002739C1" w:rsidRPr="002A3B8E" w:rsidRDefault="002739C1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126891B6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6E333FC2" w14:textId="77777777" w:rsidR="002A3B8E" w:rsidRDefault="002A3B8E" w:rsidP="00B63ECE">
            <w:pPr>
              <w:spacing w:after="0"/>
              <w:jc w:val="both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3FBFD021" w14:textId="3F21DF93" w:rsidR="00C46EBB" w:rsidRPr="002A3B8E" w:rsidRDefault="00B63ECE" w:rsidP="002A3B8E">
            <w:pPr>
              <w:spacing w:after="0"/>
              <w:jc w:val="both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1</w:t>
            </w:r>
            <w:r w:rsidR="00C46EBB" w:rsidRPr="002A3B8E">
              <w:rPr>
                <w:rFonts w:ascii="Arial" w:eastAsia="Calibri" w:hAnsi="Arial" w:cs="Arial"/>
                <w:kern w:val="2"/>
                <w14:ligatures w14:val="standardContextual"/>
              </w:rPr>
              <w:t>.3.3. Pedagogų ir tėvų nuostatų dermė vertinant vaikų pažangą ir pasiekimus.</w:t>
            </w:r>
          </w:p>
        </w:tc>
        <w:tc>
          <w:tcPr>
            <w:tcW w:w="3038" w:type="dxa"/>
          </w:tcPr>
          <w:p w14:paraId="3CA05EFA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lastRenderedPageBreak/>
              <w:t xml:space="preserve"> Tėvų įtraukimas į Besimokančių darželių tinklo mokymus. Iki 15 proc. tėvų dalyvauja BDT seminaruose, kursuose, diskusijose, konferencijose. </w:t>
            </w:r>
          </w:p>
          <w:p w14:paraId="124189BD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774DCF54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Iki 2024-04 -30 organizuota Atvirų durų savaitė .</w:t>
            </w:r>
          </w:p>
          <w:p w14:paraId="7F17C824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Iki 2024-03-31  Tėvų profesijų savaitės organizavimas.</w:t>
            </w:r>
          </w:p>
          <w:p w14:paraId="4E660C61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3BF5D675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61310B96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31966577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752A0C6A" w14:textId="77777777" w:rsidR="002739C1" w:rsidRPr="002A3B8E" w:rsidRDefault="002739C1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38EC967E" w14:textId="77777777" w:rsidR="002739C1" w:rsidRPr="002A3B8E" w:rsidRDefault="002739C1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6F15CE6D" w14:textId="77777777" w:rsidR="002739C1" w:rsidRPr="002A3B8E" w:rsidRDefault="002739C1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71BF5640" w14:textId="329D0BCF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Iki 2024-10-01 apklausos ,,Tėvų ir pedagogų bendradarbiavimo kokybė darželyje“ vykdymas ir rezultatų aptarimas su pedagogais. 1 kartą per metus atliekamas spec. poreikių vaikų tėvų lūkesčių tyrimas.</w:t>
            </w:r>
          </w:p>
          <w:p w14:paraId="545CD527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086A1569" w14:textId="448A0052" w:rsidR="002A3B8E" w:rsidRPr="002A3B8E" w:rsidRDefault="00C46EBB" w:rsidP="00C46EBB">
            <w:pPr>
              <w:spacing w:line="240" w:lineRule="auto"/>
              <w:jc w:val="both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Organizuojami dvišaliai, trišaliai pokalbiai tarp pedagogų, švietimo pagalbos specialistų ir tėvų ne mažiau kaip 1 kartą per metus. Tėvai apie vaikų pažangą informuojami atvirų durų metu, tėvų susirinkimuose ar elektroninio dienyno sistemoje ne mažiau kaip 2 kartus per metus (spalio ir gegužės mėn.).</w:t>
            </w:r>
          </w:p>
        </w:tc>
        <w:tc>
          <w:tcPr>
            <w:tcW w:w="2951" w:type="dxa"/>
          </w:tcPr>
          <w:p w14:paraId="68C40142" w14:textId="1CD66894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lastRenderedPageBreak/>
              <w:t xml:space="preserve">Tėvų įtraukimas į Besimokančių darželių tinklo mokymus.  </w:t>
            </w:r>
            <w:r w:rsidR="009E4B2E" w:rsidRPr="002A3B8E">
              <w:rPr>
                <w:rFonts w:ascii="Arial" w:eastAsia="Calibri" w:hAnsi="Arial" w:cs="Arial"/>
                <w:kern w:val="2"/>
                <w14:ligatures w14:val="standardContextual"/>
              </w:rPr>
              <w:t>8</w:t>
            </w: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 proc. tėvų dalyva</w:t>
            </w:r>
            <w:r w:rsidR="009E4B2E" w:rsidRPr="002A3B8E">
              <w:rPr>
                <w:rFonts w:ascii="Arial" w:eastAsia="Calibri" w:hAnsi="Arial" w:cs="Arial"/>
                <w:kern w:val="2"/>
                <w14:ligatures w14:val="standardContextual"/>
              </w:rPr>
              <w:t>vo</w:t>
            </w: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 BDT seminaruose, kursuose, diskusijose, konferencijose. </w:t>
            </w:r>
          </w:p>
          <w:p w14:paraId="0B493122" w14:textId="12A2DC69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11EE8D24" w14:textId="31828810" w:rsidR="00C46EBB" w:rsidRPr="002A3B8E" w:rsidRDefault="00C46EBB" w:rsidP="00C46EBB">
            <w:pPr>
              <w:spacing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  <w:t xml:space="preserve"> </w:t>
            </w: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2024 m. kovo mėn. tėvai grupėse organizavo  </w:t>
            </w:r>
            <w:r w:rsidR="00B63ECE" w:rsidRPr="002A3B8E">
              <w:rPr>
                <w:rFonts w:ascii="Arial" w:eastAsia="Calibri" w:hAnsi="Arial" w:cs="Arial"/>
                <w:kern w:val="2"/>
                <w14:ligatures w14:val="standardContextual"/>
              </w:rPr>
              <w:t>22</w:t>
            </w: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 veikl</w:t>
            </w:r>
            <w:r w:rsidR="00B63ECE" w:rsidRPr="002A3B8E">
              <w:rPr>
                <w:rFonts w:ascii="Arial" w:eastAsia="Calibri" w:hAnsi="Arial" w:cs="Arial"/>
                <w:kern w:val="2"/>
                <w14:ligatures w14:val="standardContextual"/>
              </w:rPr>
              <w:t>as</w:t>
            </w: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 vaikams apie savo profesijas. Ši organizuota </w:t>
            </w: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lastRenderedPageBreak/>
              <w:t>priemonė labai patiko visai bendruomenei.</w:t>
            </w:r>
          </w:p>
          <w:p w14:paraId="147D6309" w14:textId="6DF65C4E" w:rsidR="00B63ECE" w:rsidRPr="002A3B8E" w:rsidRDefault="00B63ECE" w:rsidP="00C46EBB">
            <w:pPr>
              <w:spacing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Atvirų durų savaitė nebuvo organizuota</w:t>
            </w:r>
            <w:r w:rsidR="002739C1" w:rsidRPr="002A3B8E">
              <w:rPr>
                <w:rFonts w:ascii="Arial" w:eastAsia="Calibri" w:hAnsi="Arial" w:cs="Arial"/>
                <w:kern w:val="2"/>
                <w14:ligatures w14:val="standardContextual"/>
              </w:rPr>
              <w:t>, nes tėvai aktyviai dalyvavo veiklų organizavimo procese.</w:t>
            </w:r>
          </w:p>
          <w:p w14:paraId="07A962DE" w14:textId="15E64704" w:rsidR="00C46EBB" w:rsidRPr="002A3B8E" w:rsidRDefault="00C46EBB" w:rsidP="00C46EBB">
            <w:pPr>
              <w:spacing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  <w:t xml:space="preserve"> </w:t>
            </w: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2024 m. lapkričio mėn. vykdoma tėvų apklausa. 1 kartą per metus atliekama spec. poreikių vaikų tėvų lūkesčių aptarimas individualių pokalbių metu.</w:t>
            </w:r>
          </w:p>
          <w:p w14:paraId="2A98FDFC" w14:textId="77777777" w:rsidR="00B63ECE" w:rsidRPr="002A3B8E" w:rsidRDefault="00B63ECE" w:rsidP="00C46EBB">
            <w:pPr>
              <w:spacing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08428863" w14:textId="051DF351" w:rsidR="00C46EBB" w:rsidRPr="002A3B8E" w:rsidRDefault="00C46EBB" w:rsidP="00C46EBB">
            <w:pPr>
              <w:spacing w:line="240" w:lineRule="auto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Buvo</w:t>
            </w:r>
            <w:r w:rsidRPr="002A3B8E"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  <w:t xml:space="preserve"> </w:t>
            </w:r>
            <w:r w:rsidRPr="002A3B8E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o</w:t>
            </w: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rganizuojami dvišaliai, trišaliai pokalbiai tarp pedagogų, švietimo pagalbos specialistų ir tėvų ne mažiau kaip 1 kartą per metus. Tėvai apie vaikų pažangą informuojami </w:t>
            </w:r>
            <w:r w:rsidR="00B63ECE" w:rsidRPr="002A3B8E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individualiai ar </w:t>
            </w: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 tėvų susirinkimuose</w:t>
            </w:r>
            <w:r w:rsidR="00B63ECE" w:rsidRPr="002A3B8E">
              <w:rPr>
                <w:rFonts w:ascii="Arial" w:eastAsia="Calibri" w:hAnsi="Arial" w:cs="Arial"/>
                <w:kern w:val="2"/>
                <w14:ligatures w14:val="standardContextual"/>
              </w:rPr>
              <w:t>,</w:t>
            </w: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 elektroninio dienyno sistemoje ne mažiau kaip 2 kartus per metus (spalio ir gegužės mėn.).</w:t>
            </w:r>
          </w:p>
        </w:tc>
      </w:tr>
      <w:tr w:rsidR="00C46EBB" w:rsidRPr="002A3B8E" w14:paraId="2DE21135" w14:textId="77777777" w:rsidTr="001F59AF">
        <w:trPr>
          <w:trHeight w:val="12156"/>
        </w:trPr>
        <w:tc>
          <w:tcPr>
            <w:tcW w:w="1805" w:type="dxa"/>
          </w:tcPr>
          <w:p w14:paraId="1E192237" w14:textId="2D866755" w:rsidR="00C46EBB" w:rsidRPr="002A3B8E" w:rsidRDefault="009E4B2E" w:rsidP="00C46EBB">
            <w:pPr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lastRenderedPageBreak/>
              <w:t>1</w:t>
            </w:r>
            <w:r w:rsidR="00C46EBB" w:rsidRPr="002A3B8E">
              <w:rPr>
                <w:rFonts w:ascii="Arial" w:eastAsia="Calibri" w:hAnsi="Arial" w:cs="Arial"/>
                <w:kern w:val="2"/>
                <w14:ligatures w14:val="standardContextual"/>
              </w:rPr>
              <w:t>.4. Ugdyti smalsią, kūrybingą ir aktyvią ikimokyklinio amžius vaikų bendruomenę.</w:t>
            </w:r>
          </w:p>
        </w:tc>
        <w:tc>
          <w:tcPr>
            <w:tcW w:w="2129" w:type="dxa"/>
          </w:tcPr>
          <w:p w14:paraId="45425BF1" w14:textId="0E6FA25E" w:rsidR="00C46EBB" w:rsidRPr="002A3B8E" w:rsidRDefault="009E4B2E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1.</w:t>
            </w:r>
            <w:r w:rsidR="00C46EBB" w:rsidRPr="002A3B8E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4.1. Padidintas </w:t>
            </w:r>
            <w:proofErr w:type="spellStart"/>
            <w:r w:rsidR="00C46EBB" w:rsidRPr="002A3B8E">
              <w:rPr>
                <w:rFonts w:ascii="Arial" w:eastAsia="Calibri" w:hAnsi="Arial" w:cs="Arial"/>
                <w:kern w:val="2"/>
                <w14:ligatures w14:val="standardContextual"/>
              </w:rPr>
              <w:t>patyriminio</w:t>
            </w:r>
            <w:proofErr w:type="spellEnd"/>
            <w:r w:rsidR="00C46EBB" w:rsidRPr="002A3B8E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 ugdymo(</w:t>
            </w:r>
            <w:proofErr w:type="spellStart"/>
            <w:r w:rsidR="00C46EBB" w:rsidRPr="002A3B8E">
              <w:rPr>
                <w:rFonts w:ascii="Arial" w:eastAsia="Calibri" w:hAnsi="Arial" w:cs="Arial"/>
                <w:kern w:val="2"/>
                <w14:ligatures w14:val="standardContextual"/>
              </w:rPr>
              <w:t>si</w:t>
            </w:r>
            <w:proofErr w:type="spellEnd"/>
            <w:r w:rsidR="00C46EBB" w:rsidRPr="002A3B8E">
              <w:rPr>
                <w:rFonts w:ascii="Arial" w:eastAsia="Calibri" w:hAnsi="Arial" w:cs="Arial"/>
                <w:kern w:val="2"/>
                <w14:ligatures w14:val="standardContextual"/>
              </w:rPr>
              <w:t>) rezultatų suvokimas: veiklos planų rengimas, mąstymą stimuliuojančių metodikų taikymas.</w:t>
            </w:r>
          </w:p>
          <w:p w14:paraId="1DCDFCBA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7E70097E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2B291166" w14:textId="37E188DF" w:rsidR="00C46EBB" w:rsidRPr="002A3B8E" w:rsidRDefault="009E4B2E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1</w:t>
            </w:r>
            <w:r w:rsidR="00C46EBB" w:rsidRPr="002A3B8E">
              <w:rPr>
                <w:rFonts w:ascii="Arial" w:eastAsia="Calibri" w:hAnsi="Arial" w:cs="Arial"/>
                <w:kern w:val="2"/>
                <w14:ligatures w14:val="standardContextual"/>
              </w:rPr>
              <w:t>.4.2. Sustiprintas STEAM darželio identitetas.</w:t>
            </w:r>
          </w:p>
          <w:p w14:paraId="618D52BD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05AC10F4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35131085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02D7A3AE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25AF0675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46976B7B" w14:textId="47CF60C6" w:rsidR="00C46EBB" w:rsidRPr="002A3B8E" w:rsidRDefault="002739C1" w:rsidP="00C46EBB">
            <w:pPr>
              <w:jc w:val="both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1</w:t>
            </w:r>
            <w:r w:rsidR="00C46EBB" w:rsidRPr="002A3B8E">
              <w:rPr>
                <w:rFonts w:ascii="Arial" w:eastAsia="Calibri" w:hAnsi="Arial" w:cs="Arial"/>
                <w:kern w:val="2"/>
                <w14:ligatures w14:val="standardContextual"/>
              </w:rPr>
              <w:t>.4.3. Kuriami ir vykdomi ugdomosios veiklos trumpalaikiai projektai.</w:t>
            </w:r>
          </w:p>
        </w:tc>
        <w:tc>
          <w:tcPr>
            <w:tcW w:w="3038" w:type="dxa"/>
          </w:tcPr>
          <w:p w14:paraId="3A032846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90 proc. pedagogų ugdymo veiklose taiko ,,Žaismė ir atradimai“ metodiką. Tai pagerina vaikų pasiekimų rezultatus 3-5 proc. Sistemingai atliekama pedagogų veiklos stebėsena ir vertinimas (iki 15 veiklų per metus).</w:t>
            </w:r>
          </w:p>
          <w:p w14:paraId="262CD00F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2036A5FE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6B8AD33E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95 proc. įgyvendinta 2024 m. STEAM veiklos programa. </w:t>
            </w:r>
          </w:p>
          <w:p w14:paraId="47D6E6C9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1A609134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Iki 2024-11-01 organizuota rajone STEAM darbo patirties mainų metodinė diena.</w:t>
            </w:r>
          </w:p>
          <w:p w14:paraId="05AF25C0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386A6FC5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664EA01F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Iki 2024-05-01 organizuotas 1 rajoninis renginys ikimokyklinio amžiaus vaikams.</w:t>
            </w:r>
          </w:p>
          <w:p w14:paraId="7161B102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Sudaromos sąlygos veikti bent 2-iems tiriamosios veiklos, išradimų, konstravimo įgūdžius skatinantiems būreliams.</w:t>
            </w:r>
          </w:p>
          <w:p w14:paraId="4BD07B35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1813863C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40116771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76BA2401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2024-06-01 tęsiama vasaros stovyklos ,,Gamtos takeliu keliaukime kartu“ veikla.</w:t>
            </w:r>
          </w:p>
          <w:p w14:paraId="5E041EEA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5F22EE38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Iki 2024-09-01 išplėtotos inovatyvios gamtamokslinio tyrinėjimo/ugdymo erdvės darželyje.</w:t>
            </w:r>
          </w:p>
          <w:p w14:paraId="5A19B3CF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40BAA753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03BF1024" w14:textId="06770CC1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Tęsiami respublikiniai sporto projektai (3-5 projektai per metus).</w:t>
            </w:r>
          </w:p>
          <w:p w14:paraId="53DAF584" w14:textId="77777777" w:rsidR="00C46EBB" w:rsidRPr="002A3B8E" w:rsidRDefault="00C46EBB" w:rsidP="00C46EBB">
            <w:pPr>
              <w:jc w:val="both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</w:tc>
        <w:tc>
          <w:tcPr>
            <w:tcW w:w="2951" w:type="dxa"/>
          </w:tcPr>
          <w:p w14:paraId="1209AAE3" w14:textId="384FE5AD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90 proc. pedagogų ugdymo veiklose taiko ,,Žaismė ir atradimai“ metodiką. Tai pagerina vaikų pasiekimų rezultatus 3 proc. Sistemingai atliekama pedagogų veiklos stebėsena ir vertinimas ( 1</w:t>
            </w:r>
            <w:r w:rsidR="009E4B2E" w:rsidRPr="002A3B8E">
              <w:rPr>
                <w:rFonts w:ascii="Arial" w:eastAsia="Calibri" w:hAnsi="Arial" w:cs="Arial"/>
                <w:kern w:val="2"/>
                <w14:ligatures w14:val="standardContextual"/>
              </w:rPr>
              <w:t>2</w:t>
            </w: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 veiklų per metus).</w:t>
            </w:r>
          </w:p>
          <w:p w14:paraId="46F4320A" w14:textId="77777777" w:rsidR="009E4B2E" w:rsidRPr="002A3B8E" w:rsidRDefault="009E4B2E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17ED8974" w14:textId="5C091BDA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</w:p>
          <w:p w14:paraId="0EBEE975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95 proc. įgyvendinta 2024 m. STEAM veiklos programa. </w:t>
            </w:r>
          </w:p>
          <w:p w14:paraId="4D0ED777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2024-11-14 organizuota rajone STEAM darbo patirties mainų metodinė diena su lopšeliu-darželiu ,,Pušelė“.</w:t>
            </w:r>
          </w:p>
          <w:p w14:paraId="5FF2F8D5" w14:textId="0CDAABD0" w:rsidR="00C46EBB" w:rsidRPr="002A3B8E" w:rsidRDefault="00C46EBB" w:rsidP="00C46EBB">
            <w:pPr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</w:p>
          <w:p w14:paraId="0740EEC1" w14:textId="38295C64" w:rsidR="00C46EBB" w:rsidRPr="002A3B8E" w:rsidRDefault="00C46EBB" w:rsidP="00C46EBB">
            <w:pPr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Per 2024 m. organizuoti 2 rajoniniai renginiai ikimokyklinėms įstaigoms: gabių vaikų </w:t>
            </w:r>
            <w:proofErr w:type="spellStart"/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protmūšis</w:t>
            </w:r>
            <w:proofErr w:type="spellEnd"/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 ir krokų sodinimo akcija. Įstaigoje</w:t>
            </w:r>
            <w:r w:rsidR="002739C1" w:rsidRPr="002A3B8E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 </w:t>
            </w: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veikia 2 būreliai: </w:t>
            </w:r>
            <w:proofErr w:type="spellStart"/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Robotikos</w:t>
            </w:r>
            <w:proofErr w:type="spellEnd"/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 ir Mažųjų išradėjų.</w:t>
            </w:r>
            <w:r w:rsidR="002739C1" w:rsidRPr="002A3B8E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 Vyko anglų kalbos užsiėmimai.</w:t>
            </w:r>
          </w:p>
          <w:p w14:paraId="611420C0" w14:textId="0B2A3B02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2024-06-01 tęsiama vasaros stovyklos ,,Gamtos takeliu keliaukime kartu“ veikla.</w:t>
            </w:r>
          </w:p>
          <w:p w14:paraId="5C396042" w14:textId="77777777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202E9D25" w14:textId="16044E3F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Iki 2024-09-01 išplėtotos inovatyvios gamtamokslinio tyrinėjimo/ugdymo erdvės darželyje</w:t>
            </w:r>
            <w:r w:rsidR="002739C1" w:rsidRPr="002A3B8E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 </w:t>
            </w: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– nupirkti maži šiltnamiai augalų auginimui.</w:t>
            </w:r>
          </w:p>
          <w:p w14:paraId="374F4DC3" w14:textId="77777777" w:rsidR="00C46EBB" w:rsidRPr="002A3B8E" w:rsidRDefault="00C46EBB" w:rsidP="00C46EBB">
            <w:pPr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</w:p>
          <w:p w14:paraId="786709F4" w14:textId="600B502B" w:rsidR="00C46EBB" w:rsidRPr="002A3B8E" w:rsidRDefault="00C46EBB" w:rsidP="00C46EBB">
            <w:pPr>
              <w:spacing w:after="0" w:line="24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2A3B8E">
              <w:rPr>
                <w:rFonts w:ascii="Arial" w:eastAsia="Calibri" w:hAnsi="Arial" w:cs="Arial"/>
                <w:kern w:val="2"/>
                <w14:ligatures w14:val="standardContextual"/>
              </w:rPr>
              <w:t>Tęsiami respublikiniai sporto projektai (3-5 projektai per metus)</w:t>
            </w:r>
            <w:r w:rsidR="002739C1" w:rsidRPr="002A3B8E">
              <w:rPr>
                <w:rFonts w:ascii="Arial" w:eastAsia="Calibri" w:hAnsi="Arial" w:cs="Arial"/>
                <w:kern w:val="2"/>
                <w14:ligatures w14:val="standardContextual"/>
              </w:rPr>
              <w:t>: ,,</w:t>
            </w:r>
            <w:proofErr w:type="spellStart"/>
            <w:r w:rsidR="002739C1" w:rsidRPr="002A3B8E">
              <w:rPr>
                <w:rFonts w:ascii="Arial" w:eastAsia="Calibri" w:hAnsi="Arial" w:cs="Arial"/>
                <w:kern w:val="2"/>
                <w14:ligatures w14:val="standardContextual"/>
              </w:rPr>
              <w:t>Futboliukas</w:t>
            </w:r>
            <w:proofErr w:type="spellEnd"/>
            <w:r w:rsidR="002739C1" w:rsidRPr="002A3B8E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“, ,,Mažųjų žaidynės“, </w:t>
            </w:r>
            <w:proofErr w:type="spellStart"/>
            <w:r w:rsidR="002739C1" w:rsidRPr="002A3B8E">
              <w:rPr>
                <w:rFonts w:ascii="Arial" w:eastAsia="Calibri" w:hAnsi="Arial" w:cs="Arial"/>
                <w:kern w:val="2"/>
                <w14:ligatures w14:val="standardContextual"/>
              </w:rPr>
              <w:t>Judumo</w:t>
            </w:r>
            <w:proofErr w:type="spellEnd"/>
            <w:r w:rsidR="002739C1" w:rsidRPr="002A3B8E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 sava</w:t>
            </w:r>
            <w:r w:rsidR="00802ECC" w:rsidRPr="002A3B8E">
              <w:rPr>
                <w:rFonts w:ascii="Arial" w:eastAsia="Calibri" w:hAnsi="Arial" w:cs="Arial"/>
                <w:kern w:val="2"/>
                <w14:ligatures w14:val="standardContextual"/>
              </w:rPr>
              <w:t>i</w:t>
            </w:r>
            <w:r w:rsidR="002739C1" w:rsidRPr="002A3B8E">
              <w:rPr>
                <w:rFonts w:ascii="Arial" w:eastAsia="Calibri" w:hAnsi="Arial" w:cs="Arial"/>
                <w:kern w:val="2"/>
                <w14:ligatures w14:val="standardContextual"/>
              </w:rPr>
              <w:t>tė, vyko projektas ,,Sveikatos takeliu 2024“</w:t>
            </w:r>
          </w:p>
          <w:p w14:paraId="26DAAB15" w14:textId="77777777" w:rsidR="00C46EBB" w:rsidRPr="002A3B8E" w:rsidRDefault="00C46EBB" w:rsidP="00C46EBB">
            <w:pPr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</w:p>
        </w:tc>
      </w:tr>
    </w:tbl>
    <w:p w14:paraId="2793E6DB" w14:textId="77777777" w:rsidR="00F72654" w:rsidRPr="002A3B8E" w:rsidRDefault="00F72654" w:rsidP="001F59AF">
      <w:pPr>
        <w:tabs>
          <w:tab w:val="left" w:pos="284"/>
        </w:tabs>
        <w:spacing w:before="240" w:after="120" w:line="240" w:lineRule="auto"/>
        <w:rPr>
          <w:rFonts w:ascii="Arial" w:eastAsia="Times New Roman" w:hAnsi="Arial" w:cs="Arial"/>
          <w:b/>
          <w:sz w:val="24"/>
          <w:szCs w:val="24"/>
          <w:lang w:eastAsia="lt-LT"/>
        </w:rPr>
      </w:pPr>
      <w:r w:rsidRPr="002A3B8E">
        <w:rPr>
          <w:rFonts w:ascii="Arial" w:eastAsia="Times New Roman" w:hAnsi="Arial" w:cs="Arial"/>
          <w:b/>
          <w:sz w:val="24"/>
          <w:szCs w:val="24"/>
          <w:lang w:eastAsia="lt-LT"/>
        </w:rPr>
        <w:lastRenderedPageBreak/>
        <w:t>2.</w:t>
      </w:r>
      <w:r w:rsidRPr="002A3B8E">
        <w:rPr>
          <w:rFonts w:ascii="Arial" w:eastAsia="Times New Roman" w:hAnsi="Arial" w:cs="Arial"/>
          <w:b/>
          <w:sz w:val="24"/>
          <w:szCs w:val="24"/>
          <w:lang w:eastAsia="lt-LT"/>
        </w:rPr>
        <w:tab/>
        <w:t>Užduotys, neįvykdytos ar įvykdytos iš dalies dėl numatytų rizikų (jei tokių buvo)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387"/>
      </w:tblGrid>
      <w:tr w:rsidR="00F72654" w:rsidRPr="002A3B8E" w14:paraId="01ACF8DD" w14:textId="77777777" w:rsidTr="0038459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31FA" w14:textId="77777777" w:rsidR="00F72654" w:rsidRPr="002A3B8E" w:rsidRDefault="00F72654" w:rsidP="00F726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t-LT"/>
              </w:rPr>
            </w:pPr>
            <w:r w:rsidRPr="002A3B8E">
              <w:rPr>
                <w:rFonts w:ascii="Arial" w:eastAsia="Times New Roman" w:hAnsi="Arial" w:cs="Arial"/>
                <w:lang w:eastAsia="lt-LT"/>
              </w:rPr>
              <w:t>Užduotys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3C88" w14:textId="77777777" w:rsidR="00F72654" w:rsidRPr="002A3B8E" w:rsidRDefault="00F72654" w:rsidP="00F726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t-LT"/>
              </w:rPr>
            </w:pPr>
            <w:r w:rsidRPr="002A3B8E">
              <w:rPr>
                <w:rFonts w:ascii="Arial" w:eastAsia="Times New Roman" w:hAnsi="Arial" w:cs="Arial"/>
                <w:lang w:eastAsia="lt-LT"/>
              </w:rPr>
              <w:t xml:space="preserve">Priežastys, rizikos </w:t>
            </w:r>
          </w:p>
        </w:tc>
      </w:tr>
      <w:tr w:rsidR="00F72654" w:rsidRPr="002A3B8E" w14:paraId="7FE887E6" w14:textId="77777777" w:rsidTr="0038459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E663" w14:textId="58F99D7F" w:rsidR="00F72654" w:rsidRPr="002A3B8E" w:rsidRDefault="00F72654" w:rsidP="00F726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2A3B8E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2.1.</w:t>
            </w:r>
            <w:r w:rsidR="009A20DE" w:rsidRPr="002A3B8E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 xml:space="preserve"> </w:t>
            </w:r>
            <w:r w:rsidR="00B34036" w:rsidRPr="002A3B8E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Atvirų durų savaitė</w:t>
            </w:r>
            <w:r w:rsidR="00CC366E" w:rsidRPr="002A3B8E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 xml:space="preserve"> tėvams.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5555" w14:textId="2426F1FB" w:rsidR="00F72654" w:rsidRPr="002A3B8E" w:rsidRDefault="00CC366E" w:rsidP="00CC366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2A3B8E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Nevyko dėl aktyvaus tėvų užimtumo, organizuojant ugdomąsias veiklas apie profesijas.</w:t>
            </w:r>
          </w:p>
        </w:tc>
      </w:tr>
    </w:tbl>
    <w:p w14:paraId="0B412D9F" w14:textId="77777777" w:rsidR="00F72654" w:rsidRPr="002A3B8E" w:rsidRDefault="00F72654" w:rsidP="007C0E82">
      <w:pPr>
        <w:tabs>
          <w:tab w:val="left" w:pos="284"/>
        </w:tabs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lt-LT"/>
        </w:rPr>
      </w:pPr>
      <w:r w:rsidRPr="002A3B8E">
        <w:rPr>
          <w:rFonts w:ascii="Arial" w:eastAsia="Times New Roman" w:hAnsi="Arial" w:cs="Arial"/>
          <w:b/>
          <w:sz w:val="24"/>
          <w:szCs w:val="24"/>
          <w:lang w:eastAsia="lt-LT"/>
        </w:rPr>
        <w:t>3 Veiklos, kurios nebuvo planuotos ir nustatytos, bet įvykdytos</w:t>
      </w:r>
    </w:p>
    <w:p w14:paraId="5E7FED0C" w14:textId="77777777" w:rsidR="00F72654" w:rsidRPr="002A3B8E" w:rsidRDefault="00F72654" w:rsidP="00844FD3">
      <w:pPr>
        <w:tabs>
          <w:tab w:val="left" w:pos="284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lt-LT"/>
        </w:rPr>
      </w:pPr>
      <w:r w:rsidRPr="002A3B8E">
        <w:rPr>
          <w:rFonts w:ascii="Arial" w:eastAsia="Times New Roman" w:hAnsi="Arial" w:cs="Arial"/>
          <w:sz w:val="20"/>
          <w:szCs w:val="20"/>
          <w:lang w:eastAsia="lt-LT"/>
        </w:rPr>
        <w:t>(pildoma, jei buvo atlikta papildomų, svarių įstaigos veiklos rezultatams)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536"/>
      </w:tblGrid>
      <w:tr w:rsidR="00F72654" w:rsidRPr="002A3B8E" w14:paraId="781CD776" w14:textId="77777777" w:rsidTr="0038459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DFB7" w14:textId="77777777" w:rsidR="00F72654" w:rsidRPr="002A3B8E" w:rsidRDefault="00F72654" w:rsidP="00F72654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2A3B8E">
              <w:rPr>
                <w:rFonts w:ascii="Arial" w:eastAsia="Times New Roman" w:hAnsi="Arial" w:cs="Arial"/>
                <w:lang w:eastAsia="lt-LT"/>
              </w:rPr>
              <w:t>Užduotys / veiklos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6113" w14:textId="77777777" w:rsidR="00F72654" w:rsidRPr="002A3B8E" w:rsidRDefault="00F72654" w:rsidP="00F72654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2A3B8E">
              <w:rPr>
                <w:rFonts w:ascii="Arial" w:eastAsia="Times New Roman" w:hAnsi="Arial" w:cs="Arial"/>
                <w:lang w:eastAsia="lt-LT"/>
              </w:rPr>
              <w:t>Poveikis švietimo įstaigos veiklai</w:t>
            </w:r>
          </w:p>
        </w:tc>
      </w:tr>
      <w:tr w:rsidR="00F72654" w:rsidRPr="002A3B8E" w14:paraId="1F14985C" w14:textId="77777777" w:rsidTr="0038459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A005" w14:textId="77777777" w:rsidR="00F72654" w:rsidRPr="002A3B8E" w:rsidRDefault="00F72654" w:rsidP="00953197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2A3B8E">
              <w:rPr>
                <w:rFonts w:ascii="Arial" w:eastAsia="Times New Roman" w:hAnsi="Arial" w:cs="Arial"/>
                <w:lang w:eastAsia="lt-LT"/>
              </w:rPr>
              <w:t>3.1.</w:t>
            </w:r>
            <w:r w:rsidR="008F0F5D" w:rsidRPr="002A3B8E">
              <w:rPr>
                <w:rFonts w:ascii="Arial" w:eastAsia="Times New Roman" w:hAnsi="Arial" w:cs="Arial"/>
                <w:lang w:eastAsia="lt-LT"/>
              </w:rPr>
              <w:t xml:space="preserve"> Atnaujintas bendradarbiavimas su Žalgirių mikrorajono ugdymo įstaigomis: lopšeliu-darželiu ,,Žvaigždutė“, ,,Šaltinio“ progimnazija, Žalgirių gimnazija.</w:t>
            </w:r>
          </w:p>
          <w:p w14:paraId="0F0323D3" w14:textId="77777777" w:rsidR="00953197" w:rsidRPr="002A3B8E" w:rsidRDefault="00953197" w:rsidP="00953197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  <w:p w14:paraId="0582C79A" w14:textId="6C5AF6CD" w:rsidR="008F0F5D" w:rsidRPr="002A3B8E" w:rsidRDefault="008F0F5D" w:rsidP="008F0F5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0AA2" w14:textId="4F0BC903" w:rsidR="00F72654" w:rsidRPr="002A3B8E" w:rsidRDefault="008F0F5D" w:rsidP="00F72654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2A3B8E">
              <w:rPr>
                <w:rFonts w:ascii="Arial" w:eastAsia="Times New Roman" w:hAnsi="Arial" w:cs="Arial"/>
                <w:lang w:eastAsia="lt-LT"/>
              </w:rPr>
              <w:t>Pasirašytos naujos sutartys</w:t>
            </w:r>
            <w:r w:rsidR="00056379" w:rsidRPr="002A3B8E">
              <w:rPr>
                <w:rFonts w:ascii="Arial" w:eastAsia="Times New Roman" w:hAnsi="Arial" w:cs="Arial"/>
                <w:lang w:eastAsia="lt-LT"/>
              </w:rPr>
              <w:t xml:space="preserve"> su mokyklomis</w:t>
            </w:r>
            <w:r w:rsidRPr="002A3B8E">
              <w:rPr>
                <w:rFonts w:ascii="Arial" w:eastAsia="Times New Roman" w:hAnsi="Arial" w:cs="Arial"/>
                <w:lang w:eastAsia="lt-LT"/>
              </w:rPr>
              <w:t xml:space="preserve"> dėl bendradarbiavimo ugdymo bei kultūrinių renginių srityse.</w:t>
            </w:r>
          </w:p>
        </w:tc>
      </w:tr>
      <w:tr w:rsidR="00F72654" w:rsidRPr="002A3B8E" w14:paraId="26254E7F" w14:textId="77777777" w:rsidTr="0038459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E676" w14:textId="7DD79552" w:rsidR="00F72654" w:rsidRPr="002A3B8E" w:rsidRDefault="00F72654" w:rsidP="00F72654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2A3B8E">
              <w:rPr>
                <w:rFonts w:ascii="Arial" w:eastAsia="Times New Roman" w:hAnsi="Arial" w:cs="Arial"/>
                <w:lang w:eastAsia="lt-LT"/>
              </w:rPr>
              <w:t>3.2.</w:t>
            </w:r>
            <w:r w:rsidR="00953197" w:rsidRPr="002A3B8E">
              <w:rPr>
                <w:rFonts w:ascii="Arial" w:eastAsia="Times New Roman" w:hAnsi="Arial" w:cs="Arial"/>
                <w:lang w:eastAsia="lt-LT"/>
              </w:rPr>
              <w:t xml:space="preserve"> </w:t>
            </w:r>
            <w:r w:rsidR="008F0F5D" w:rsidRPr="002A3B8E">
              <w:rPr>
                <w:rFonts w:ascii="Arial" w:eastAsia="Times New Roman" w:hAnsi="Arial" w:cs="Arial"/>
                <w:lang w:eastAsia="lt-LT"/>
              </w:rPr>
              <w:t>Parengti nauji Tauragės lopšelio-darželio ,,Kodėlčius“ nuostatai, patvirtinti Tauragės rajono savivaldybės tarybos sprendimu Nr.1-304, 2024-10-31.</w:t>
            </w:r>
          </w:p>
          <w:p w14:paraId="2479D78C" w14:textId="77777777" w:rsidR="00056379" w:rsidRPr="002A3B8E" w:rsidRDefault="00056379" w:rsidP="00F72654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  <w:p w14:paraId="7425BB0A" w14:textId="5AD10124" w:rsidR="00953197" w:rsidRPr="002A3B8E" w:rsidRDefault="00953197" w:rsidP="00F72654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629F" w14:textId="581D84B1" w:rsidR="00F72654" w:rsidRPr="002A3B8E" w:rsidRDefault="008F0F5D" w:rsidP="00F72654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2A3B8E">
              <w:rPr>
                <w:rFonts w:ascii="Arial" w:eastAsia="Times New Roman" w:hAnsi="Arial" w:cs="Arial"/>
                <w:lang w:eastAsia="lt-LT"/>
              </w:rPr>
              <w:t>Koreguotos nuostatos dėl įstaigos tar</w:t>
            </w:r>
            <w:r w:rsidR="00953197" w:rsidRPr="002A3B8E">
              <w:rPr>
                <w:rFonts w:ascii="Arial" w:eastAsia="Times New Roman" w:hAnsi="Arial" w:cs="Arial"/>
                <w:lang w:eastAsia="lt-LT"/>
              </w:rPr>
              <w:t>y</w:t>
            </w:r>
            <w:r w:rsidRPr="002A3B8E">
              <w:rPr>
                <w:rFonts w:ascii="Arial" w:eastAsia="Times New Roman" w:hAnsi="Arial" w:cs="Arial"/>
                <w:lang w:eastAsia="lt-LT"/>
              </w:rPr>
              <w:t>bos bei Mokytojų tarybos rinkimų</w:t>
            </w:r>
            <w:r w:rsidR="003976BA" w:rsidRPr="002A3B8E">
              <w:rPr>
                <w:rFonts w:ascii="Arial" w:eastAsia="Times New Roman" w:hAnsi="Arial" w:cs="Arial"/>
                <w:lang w:eastAsia="lt-LT"/>
              </w:rPr>
              <w:t>.</w:t>
            </w:r>
            <w:r w:rsidR="00953197" w:rsidRPr="002A3B8E">
              <w:rPr>
                <w:rFonts w:ascii="Arial" w:eastAsia="Times New Roman" w:hAnsi="Arial" w:cs="Arial"/>
                <w:lang w:eastAsia="lt-LT"/>
              </w:rPr>
              <w:t xml:space="preserve"> </w:t>
            </w:r>
          </w:p>
        </w:tc>
      </w:tr>
      <w:tr w:rsidR="00F72654" w:rsidRPr="002A3B8E" w14:paraId="2032C444" w14:textId="77777777" w:rsidTr="00384597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BC93" w14:textId="1A81EA96" w:rsidR="00F72654" w:rsidRPr="002A3B8E" w:rsidRDefault="00F72654" w:rsidP="00F72654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2A3B8E">
              <w:rPr>
                <w:rFonts w:ascii="Arial" w:eastAsia="Times New Roman" w:hAnsi="Arial" w:cs="Arial"/>
                <w:lang w:eastAsia="lt-LT"/>
              </w:rPr>
              <w:t>3.3.</w:t>
            </w:r>
            <w:r w:rsidR="00953197" w:rsidRPr="002A3B8E">
              <w:rPr>
                <w:rFonts w:ascii="Arial" w:eastAsia="Times New Roman" w:hAnsi="Arial" w:cs="Arial"/>
                <w:lang w:eastAsia="lt-LT"/>
              </w:rPr>
              <w:t xml:space="preserve"> Inicijuotas dalyvavimas 2-uose gamtamoksliniuose projektuose: ,,Tegul žydi mūsų miestas“  ir ,,Draugiškiausia gamtai mokykla-2024“</w:t>
            </w:r>
          </w:p>
          <w:p w14:paraId="004124B9" w14:textId="6DA5B7CC" w:rsidR="00953197" w:rsidRPr="002A3B8E" w:rsidRDefault="00953197" w:rsidP="00F72654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3DE9" w14:textId="77777777" w:rsidR="00953197" w:rsidRDefault="00953197" w:rsidP="00F726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A3B8E">
              <w:rPr>
                <w:rFonts w:ascii="Arial" w:eastAsia="Times New Roman" w:hAnsi="Arial" w:cs="Arial"/>
                <w:lang w:eastAsia="lt-LT"/>
              </w:rPr>
              <w:t>Šie projektai organizuoti atliepiant Tauragės miesto žaliajai strategijai. Pirmojo projekto metu buvo pakviestos dalyvauti visos ikimokyklinio ugdymo įstaigos. Vyko krokų sodinimo akcija miesto aikštėje.</w:t>
            </w:r>
            <w:r w:rsidR="00FA0F0C" w:rsidRPr="002A3B8E">
              <w:rPr>
                <w:rFonts w:ascii="Arial" w:eastAsia="Times New Roman" w:hAnsi="Arial" w:cs="Arial"/>
                <w:lang w:eastAsia="lt-LT"/>
              </w:rPr>
              <w:t xml:space="preserve"> Antrojo projekto metu vaikai ragino vairuotojus vaikščioti pėsčiomis, kad mašinos mažia</w:t>
            </w:r>
            <w:r w:rsidR="00506AF9" w:rsidRPr="002A3B8E">
              <w:rPr>
                <w:rFonts w:ascii="Arial" w:eastAsia="Times New Roman" w:hAnsi="Arial" w:cs="Arial"/>
                <w:lang w:eastAsia="lt-LT"/>
              </w:rPr>
              <w:t>u</w:t>
            </w:r>
            <w:r w:rsidR="00FA0F0C" w:rsidRPr="002A3B8E">
              <w:rPr>
                <w:rFonts w:ascii="Arial" w:eastAsia="Times New Roman" w:hAnsi="Arial" w:cs="Arial"/>
                <w:lang w:eastAsia="lt-LT"/>
              </w:rPr>
              <w:t xml:space="preserve"> terštų aplinką. </w:t>
            </w:r>
            <w:r w:rsidR="00FA0F0C" w:rsidRPr="002A3B8E">
              <w:rPr>
                <w:rFonts w:ascii="Arial" w:hAnsi="Arial" w:cs="Arial"/>
                <w:sz w:val="24"/>
                <w:szCs w:val="24"/>
              </w:rPr>
              <w:t>Už akciją ,,Per maži pakeisti pasaulį, bet pakankamai dideli parodyti pavyzdį“ apdovanoti padėkos raštu bei premija (1500 Eur.). Už šias lėšas įsigyta rūšiavimo dėžių grupėms bei užsakytos paskaitos vaikams apie ekologiją.</w:t>
            </w:r>
          </w:p>
          <w:p w14:paraId="5E2A84BA" w14:textId="60A1C6C1" w:rsidR="001F5636" w:rsidRPr="002A3B8E" w:rsidRDefault="001F5636" w:rsidP="00F72654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</w:p>
        </w:tc>
      </w:tr>
    </w:tbl>
    <w:p w14:paraId="432AE508" w14:textId="77777777" w:rsidR="00F72654" w:rsidRPr="002A3B8E" w:rsidRDefault="00F72654" w:rsidP="007C0E82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lang w:eastAsia="lt-LT"/>
        </w:rPr>
      </w:pPr>
      <w:r w:rsidRPr="002A3B8E">
        <w:rPr>
          <w:rFonts w:ascii="Arial" w:eastAsia="Times New Roman" w:hAnsi="Arial" w:cs="Arial"/>
          <w:b/>
          <w:sz w:val="24"/>
          <w:szCs w:val="24"/>
          <w:lang w:eastAsia="lt-LT"/>
        </w:rPr>
        <w:t xml:space="preserve">4. Pakoreguotos praėjusių metų veiklos užduotys (jei tokių buvo) ir rezultatai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2127"/>
        <w:gridCol w:w="3005"/>
        <w:gridCol w:w="2410"/>
      </w:tblGrid>
      <w:tr w:rsidR="00F72654" w:rsidRPr="002A3B8E" w14:paraId="13F2BE3E" w14:textId="77777777" w:rsidTr="00894D3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4F21" w14:textId="77777777" w:rsidR="00F72654" w:rsidRPr="002A3B8E" w:rsidRDefault="00F72654" w:rsidP="00F726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t-LT"/>
              </w:rPr>
            </w:pPr>
            <w:r w:rsidRPr="002A3B8E">
              <w:rPr>
                <w:rFonts w:ascii="Arial" w:eastAsia="Times New Roman" w:hAnsi="Arial" w:cs="Arial"/>
                <w:lang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7C0E" w14:textId="77777777" w:rsidR="00F72654" w:rsidRPr="002A3B8E" w:rsidRDefault="00F72654" w:rsidP="00F726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t-LT"/>
              </w:rPr>
            </w:pPr>
            <w:r w:rsidRPr="002A3B8E">
              <w:rPr>
                <w:rFonts w:ascii="Arial" w:eastAsia="Times New Roman" w:hAnsi="Arial" w:cs="Arial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0179" w14:textId="77777777" w:rsidR="00F72654" w:rsidRPr="002A3B8E" w:rsidRDefault="00F72654" w:rsidP="00F72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2A3B8E">
              <w:rPr>
                <w:rFonts w:ascii="Arial" w:eastAsia="Times New Roman" w:hAnsi="Arial" w:cs="Arial"/>
                <w:lang w:eastAsia="lt-LT"/>
              </w:rPr>
              <w:t>Rezultatų vertinimo rodikliai</w:t>
            </w:r>
            <w:r w:rsidRPr="002A3B8E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 xml:space="preserve"> </w:t>
            </w:r>
            <w:r w:rsidRPr="002A3B8E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5760" w14:textId="77777777" w:rsidR="00F72654" w:rsidRPr="002A3B8E" w:rsidRDefault="00F72654" w:rsidP="00F726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t-LT"/>
              </w:rPr>
            </w:pPr>
            <w:r w:rsidRPr="002A3B8E">
              <w:rPr>
                <w:rFonts w:ascii="Arial" w:eastAsia="Times New Roman" w:hAnsi="Arial" w:cs="Arial"/>
                <w:lang w:eastAsia="lt-LT"/>
              </w:rPr>
              <w:t>Pasiekti rezultatai ir jų rodikliai</w:t>
            </w:r>
          </w:p>
        </w:tc>
      </w:tr>
      <w:tr w:rsidR="00F72654" w:rsidRPr="002A3B8E" w14:paraId="0DAD5FA3" w14:textId="77777777" w:rsidTr="00894D3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0520" w14:textId="77777777" w:rsidR="00F72654" w:rsidRPr="002A3B8E" w:rsidRDefault="00F72654" w:rsidP="00F726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2A3B8E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4.1.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7ABC" w14:textId="77777777" w:rsidR="00F72654" w:rsidRPr="002A3B8E" w:rsidRDefault="00F72654" w:rsidP="00F726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5D87" w14:textId="77777777" w:rsidR="00F72654" w:rsidRPr="002A3B8E" w:rsidRDefault="00F72654" w:rsidP="00F726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FF14" w14:textId="77777777" w:rsidR="00F72654" w:rsidRPr="002A3B8E" w:rsidRDefault="00F72654" w:rsidP="00F726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</w:p>
        </w:tc>
      </w:tr>
    </w:tbl>
    <w:p w14:paraId="7653719D" w14:textId="77777777" w:rsidR="00F72654" w:rsidRPr="002A3B8E" w:rsidRDefault="00F72654" w:rsidP="00F72654">
      <w:pPr>
        <w:spacing w:after="0" w:line="240" w:lineRule="auto"/>
        <w:jc w:val="center"/>
        <w:rPr>
          <w:rFonts w:ascii="Arial" w:eastAsia="Times New Roman" w:hAnsi="Arial" w:cs="Arial"/>
          <w:lang w:eastAsia="lt-LT"/>
        </w:rPr>
      </w:pPr>
    </w:p>
    <w:p w14:paraId="7A3A809A" w14:textId="77777777" w:rsidR="00F72654" w:rsidRPr="002A3B8E" w:rsidRDefault="00F72654" w:rsidP="00F7265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 w:rsidRPr="002A3B8E">
        <w:rPr>
          <w:rFonts w:ascii="Arial" w:eastAsia="Times New Roman" w:hAnsi="Arial" w:cs="Arial"/>
          <w:b/>
          <w:sz w:val="24"/>
          <w:szCs w:val="20"/>
        </w:rPr>
        <w:t>III SKYRIUS</w:t>
      </w:r>
    </w:p>
    <w:p w14:paraId="7BB97A5B" w14:textId="6CC96E36" w:rsidR="00F72654" w:rsidRPr="002A3B8E" w:rsidRDefault="00F72654" w:rsidP="00FF18DC">
      <w:pPr>
        <w:spacing w:after="360"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 w:rsidRPr="002A3B8E">
        <w:rPr>
          <w:rFonts w:ascii="Arial" w:eastAsia="Times New Roman" w:hAnsi="Arial" w:cs="Arial"/>
          <w:b/>
          <w:sz w:val="24"/>
          <w:szCs w:val="20"/>
        </w:rPr>
        <w:t>GEBĖJIMŲ ATLIKTI PAREIGYBĖS APRAŠYME NUSTATYTAS FUNKCIJAS VERTINIMAS</w:t>
      </w:r>
    </w:p>
    <w:p w14:paraId="1597FD6E" w14:textId="77777777" w:rsidR="00F72654" w:rsidRPr="002A3B8E" w:rsidRDefault="00F72654" w:rsidP="00F72654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2A3B8E">
        <w:rPr>
          <w:rFonts w:ascii="Arial" w:eastAsia="Times New Roman" w:hAnsi="Arial" w:cs="Arial"/>
          <w:b/>
          <w:sz w:val="24"/>
          <w:szCs w:val="20"/>
        </w:rPr>
        <w:t>5. Gebėjimų atlikti pareigybės aprašyme nustatytas funkcijas vertinimas</w:t>
      </w:r>
    </w:p>
    <w:p w14:paraId="02E22EEB" w14:textId="77777777" w:rsidR="00F72654" w:rsidRPr="002A3B8E" w:rsidRDefault="00F72654" w:rsidP="00F72654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lt-LT"/>
        </w:rPr>
      </w:pPr>
      <w:r w:rsidRPr="002A3B8E">
        <w:rPr>
          <w:rFonts w:ascii="Arial" w:eastAsia="Times New Roman" w:hAnsi="Arial" w:cs="Arial"/>
          <w:sz w:val="20"/>
          <w:szCs w:val="20"/>
          <w:lang w:eastAsia="lt-LT"/>
        </w:rPr>
        <w:t>(pildoma, aptariant ataskaitą)</w:t>
      </w:r>
    </w:p>
    <w:tbl>
      <w:tblPr>
        <w:tblW w:w="9923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4"/>
        <w:gridCol w:w="3119"/>
      </w:tblGrid>
      <w:tr w:rsidR="00F72654" w:rsidRPr="002A3B8E" w14:paraId="6D47B54E" w14:textId="77777777" w:rsidTr="00F33CE8">
        <w:trPr>
          <w:trHeight w:val="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EAB90" w14:textId="77777777" w:rsidR="00F72654" w:rsidRPr="002A3B8E" w:rsidRDefault="00F72654" w:rsidP="00F7265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3B8E">
              <w:rPr>
                <w:rFonts w:ascii="Arial" w:eastAsia="Times New Roman" w:hAnsi="Arial" w:cs="Arial"/>
              </w:rPr>
              <w:t>Vertinimo kriterijai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88404" w14:textId="77777777" w:rsidR="00F72654" w:rsidRPr="002A3B8E" w:rsidRDefault="00F72654" w:rsidP="00F7265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3B8E">
              <w:rPr>
                <w:rFonts w:ascii="Arial" w:eastAsia="Times New Roman" w:hAnsi="Arial" w:cs="Arial"/>
              </w:rPr>
              <w:t>Pažymimas atitinkamas langelis:</w:t>
            </w:r>
          </w:p>
          <w:p w14:paraId="496D499F" w14:textId="77777777" w:rsidR="00F72654" w:rsidRPr="002A3B8E" w:rsidRDefault="00F72654" w:rsidP="00F7265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3B8E">
              <w:rPr>
                <w:rFonts w:ascii="Arial" w:eastAsia="Times New Roman" w:hAnsi="Arial" w:cs="Arial"/>
              </w:rPr>
              <w:t>1 – silpnai;</w:t>
            </w:r>
          </w:p>
          <w:p w14:paraId="00AE2D23" w14:textId="77777777" w:rsidR="00F72654" w:rsidRPr="002A3B8E" w:rsidRDefault="00F72654" w:rsidP="00F7265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3B8E">
              <w:rPr>
                <w:rFonts w:ascii="Arial" w:eastAsia="Times New Roman" w:hAnsi="Arial" w:cs="Arial"/>
              </w:rPr>
              <w:lastRenderedPageBreak/>
              <w:t>2 – pakankamai;</w:t>
            </w:r>
          </w:p>
          <w:p w14:paraId="3506390F" w14:textId="77777777" w:rsidR="00F72654" w:rsidRPr="002A3B8E" w:rsidRDefault="00F72654" w:rsidP="00F7265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3B8E">
              <w:rPr>
                <w:rFonts w:ascii="Arial" w:eastAsia="Times New Roman" w:hAnsi="Arial" w:cs="Arial"/>
              </w:rPr>
              <w:t>3 – efektyviai;</w:t>
            </w:r>
          </w:p>
          <w:p w14:paraId="4AC7C7C5" w14:textId="77777777" w:rsidR="00F72654" w:rsidRPr="002A3B8E" w:rsidRDefault="00F72654" w:rsidP="00F7265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A3B8E">
              <w:rPr>
                <w:rFonts w:ascii="Arial" w:eastAsia="Times New Roman" w:hAnsi="Arial" w:cs="Arial"/>
              </w:rPr>
              <w:t>4 – puikiai</w:t>
            </w:r>
          </w:p>
        </w:tc>
      </w:tr>
      <w:tr w:rsidR="00F72654" w:rsidRPr="002A3B8E" w14:paraId="207559E6" w14:textId="77777777" w:rsidTr="00F33CE8">
        <w:trPr>
          <w:trHeight w:val="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366AC" w14:textId="77777777" w:rsidR="00F72654" w:rsidRPr="002A3B8E" w:rsidRDefault="00F72654" w:rsidP="00F7265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A3B8E">
              <w:rPr>
                <w:rFonts w:ascii="Arial" w:eastAsia="Times New Roman" w:hAnsi="Arial" w:cs="Arial"/>
              </w:rPr>
              <w:lastRenderedPageBreak/>
              <w:t>5.1. Informacijos ir situacijos valdymas atliekant funkcijas</w:t>
            </w:r>
            <w:r w:rsidRPr="002A3B8E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6BFB4" w14:textId="0C5AD381" w:rsidR="00F72654" w:rsidRPr="002A3B8E" w:rsidRDefault="00EE3544" w:rsidP="00F7265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3B8E">
              <w:rPr>
                <w:rFonts w:ascii="Arial" w:eastAsia="Times New Roman" w:hAnsi="Arial" w:cs="Arial"/>
              </w:rPr>
              <w:t>1</w:t>
            </w:r>
            <w:sdt>
              <w:sdtPr>
                <w:rPr>
                  <w:rFonts w:ascii="Arial" w:eastAsia="Times New Roman" w:hAnsi="Arial" w:cs="Arial"/>
                </w:rPr>
                <w:id w:val="-192047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3B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A3B8E">
              <w:rPr>
                <w:rFonts w:ascii="Arial" w:eastAsia="Times New Roman" w:hAnsi="Arial" w:cs="Arial"/>
              </w:rPr>
              <w:t xml:space="preserve">     2</w:t>
            </w:r>
            <w:sdt>
              <w:sdtPr>
                <w:rPr>
                  <w:rFonts w:ascii="Arial" w:eastAsia="Times New Roman" w:hAnsi="Arial" w:cs="Arial"/>
                </w:rPr>
                <w:id w:val="166203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3B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A3B8E">
              <w:rPr>
                <w:rFonts w:ascii="Arial" w:eastAsia="Times New Roman" w:hAnsi="Arial" w:cs="Arial"/>
              </w:rPr>
              <w:t xml:space="preserve">      3</w:t>
            </w:r>
            <w:sdt>
              <w:sdtPr>
                <w:rPr>
                  <w:rFonts w:ascii="Arial" w:eastAsia="Times New Roman" w:hAnsi="Arial" w:cs="Arial"/>
                </w:rPr>
                <w:id w:val="-93552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3B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2654" w:rsidRPr="002A3B8E">
              <w:rPr>
                <w:rFonts w:ascii="Arial" w:eastAsia="Times New Roman" w:hAnsi="Arial" w:cs="Arial"/>
              </w:rPr>
              <w:t xml:space="preserve">       4</w:t>
            </w:r>
            <w:sdt>
              <w:sdtPr>
                <w:rPr>
                  <w:rFonts w:ascii="Arial" w:eastAsia="Times New Roman" w:hAnsi="Arial" w:cs="Arial"/>
                </w:rPr>
                <w:id w:val="8684926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3B8E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</w:p>
        </w:tc>
      </w:tr>
      <w:tr w:rsidR="00F72654" w:rsidRPr="002A3B8E" w14:paraId="235B8345" w14:textId="77777777" w:rsidTr="00F33CE8">
        <w:trPr>
          <w:trHeight w:val="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6898C" w14:textId="77777777" w:rsidR="00F72654" w:rsidRPr="002A3B8E" w:rsidRDefault="00F72654" w:rsidP="00F7265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A3B8E">
              <w:rPr>
                <w:rFonts w:ascii="Arial" w:eastAsia="Times New Roman" w:hAnsi="Arial" w:cs="Arial"/>
              </w:rPr>
              <w:t>5.2. Išteklių (žmogiškųjų, laiko ir materialinių) paskirstymas</w:t>
            </w:r>
            <w:r w:rsidRPr="002A3B8E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79428" w14:textId="2F78FE30" w:rsidR="00F72654" w:rsidRPr="002A3B8E" w:rsidRDefault="00EE3544" w:rsidP="00F72654">
            <w:pPr>
              <w:tabs>
                <w:tab w:val="left" w:pos="690"/>
              </w:tabs>
              <w:spacing w:after="0" w:line="240" w:lineRule="auto"/>
              <w:ind w:hanging="19"/>
              <w:rPr>
                <w:rFonts w:ascii="Arial" w:eastAsia="Times New Roman" w:hAnsi="Arial" w:cs="Arial"/>
              </w:rPr>
            </w:pPr>
            <w:r w:rsidRPr="002A3B8E">
              <w:rPr>
                <w:rFonts w:ascii="Arial" w:eastAsia="Times New Roman" w:hAnsi="Arial" w:cs="Arial"/>
              </w:rPr>
              <w:t>1</w:t>
            </w:r>
            <w:sdt>
              <w:sdtPr>
                <w:rPr>
                  <w:rFonts w:ascii="Arial" w:eastAsia="Times New Roman" w:hAnsi="Arial" w:cs="Arial"/>
                </w:rPr>
                <w:id w:val="116852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3B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A3B8E">
              <w:rPr>
                <w:rFonts w:ascii="Arial" w:eastAsia="Times New Roman" w:hAnsi="Arial" w:cs="Arial"/>
              </w:rPr>
              <w:t xml:space="preserve">     2</w:t>
            </w:r>
            <w:sdt>
              <w:sdtPr>
                <w:rPr>
                  <w:rFonts w:ascii="Arial" w:eastAsia="Times New Roman" w:hAnsi="Arial" w:cs="Arial"/>
                </w:rPr>
                <w:id w:val="143470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3B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A3B8E">
              <w:rPr>
                <w:rFonts w:ascii="Arial" w:eastAsia="Times New Roman" w:hAnsi="Arial" w:cs="Arial"/>
              </w:rPr>
              <w:t xml:space="preserve">      3</w:t>
            </w:r>
            <w:sdt>
              <w:sdtPr>
                <w:rPr>
                  <w:rFonts w:ascii="Arial" w:eastAsia="Times New Roman" w:hAnsi="Arial" w:cs="Arial"/>
                </w:rPr>
                <w:id w:val="-2025531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3B8E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Pr="002A3B8E">
              <w:rPr>
                <w:rFonts w:ascii="Arial" w:eastAsia="Times New Roman" w:hAnsi="Arial" w:cs="Arial"/>
              </w:rPr>
              <w:t xml:space="preserve">       4</w:t>
            </w:r>
            <w:sdt>
              <w:sdtPr>
                <w:rPr>
                  <w:rFonts w:ascii="Arial" w:eastAsia="Times New Roman" w:hAnsi="Arial" w:cs="Arial"/>
                </w:rPr>
                <w:id w:val="4114329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B8E" w:rsidRPr="002A3B8E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</w:p>
        </w:tc>
      </w:tr>
      <w:tr w:rsidR="00F72654" w:rsidRPr="002A3B8E" w14:paraId="220405D4" w14:textId="77777777" w:rsidTr="00F33CE8">
        <w:trPr>
          <w:trHeight w:val="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7C584" w14:textId="77777777" w:rsidR="00F72654" w:rsidRPr="002A3B8E" w:rsidRDefault="00F72654" w:rsidP="00F7265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A3B8E">
              <w:rPr>
                <w:rFonts w:ascii="Arial" w:eastAsia="Times New Roman" w:hAnsi="Arial" w:cs="Arial"/>
              </w:rPr>
              <w:t>5.3. Lyderystės ir vadovavimo efektyvumas</w:t>
            </w:r>
            <w:r w:rsidRPr="002A3B8E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0FC17" w14:textId="74C4FE63" w:rsidR="00F72654" w:rsidRPr="002A3B8E" w:rsidRDefault="00EE3544" w:rsidP="00F7265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3B8E">
              <w:rPr>
                <w:rFonts w:ascii="Arial" w:eastAsia="Times New Roman" w:hAnsi="Arial" w:cs="Arial"/>
              </w:rPr>
              <w:t>1</w:t>
            </w:r>
            <w:sdt>
              <w:sdtPr>
                <w:rPr>
                  <w:rFonts w:ascii="Arial" w:eastAsia="Times New Roman" w:hAnsi="Arial" w:cs="Arial"/>
                </w:rPr>
                <w:id w:val="61410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3B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A3B8E">
              <w:rPr>
                <w:rFonts w:ascii="Arial" w:eastAsia="Times New Roman" w:hAnsi="Arial" w:cs="Arial"/>
              </w:rPr>
              <w:t xml:space="preserve">     2</w:t>
            </w:r>
            <w:sdt>
              <w:sdtPr>
                <w:rPr>
                  <w:rFonts w:ascii="Arial" w:eastAsia="Times New Roman" w:hAnsi="Arial" w:cs="Arial"/>
                </w:rPr>
                <w:id w:val="186585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3B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A3B8E">
              <w:rPr>
                <w:rFonts w:ascii="Arial" w:eastAsia="Times New Roman" w:hAnsi="Arial" w:cs="Arial"/>
              </w:rPr>
              <w:t xml:space="preserve">      3</w:t>
            </w:r>
            <w:sdt>
              <w:sdtPr>
                <w:rPr>
                  <w:rFonts w:ascii="Arial" w:eastAsia="Times New Roman" w:hAnsi="Arial" w:cs="Arial"/>
                </w:rPr>
                <w:id w:val="-17427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3B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A3B8E">
              <w:rPr>
                <w:rFonts w:ascii="Arial" w:eastAsia="Times New Roman" w:hAnsi="Arial" w:cs="Arial"/>
              </w:rPr>
              <w:t xml:space="preserve">       4</w:t>
            </w:r>
            <w:sdt>
              <w:sdtPr>
                <w:rPr>
                  <w:rFonts w:ascii="Arial" w:eastAsia="Times New Roman" w:hAnsi="Arial" w:cs="Arial"/>
                </w:rPr>
                <w:id w:val="1637687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3B8E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</w:p>
        </w:tc>
      </w:tr>
      <w:tr w:rsidR="00F72654" w:rsidRPr="002A3B8E" w14:paraId="62E8500F" w14:textId="77777777" w:rsidTr="00F33CE8">
        <w:trPr>
          <w:trHeight w:val="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5914" w14:textId="77777777" w:rsidR="00F72654" w:rsidRPr="002A3B8E" w:rsidRDefault="00F72654" w:rsidP="00F7265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2A3B8E">
              <w:rPr>
                <w:rFonts w:ascii="Arial" w:eastAsia="Times New Roman" w:hAnsi="Arial" w:cs="Arial"/>
              </w:rPr>
              <w:t>5.4. Ž</w:t>
            </w:r>
            <w:r w:rsidRPr="002A3B8E">
              <w:rPr>
                <w:rFonts w:ascii="Arial" w:eastAsia="Times New Roman" w:hAnsi="Arial" w:cs="Arial"/>
                <w:color w:val="000000"/>
              </w:rPr>
              <w:t>inių, gebėjimų ir įgūdžių panaudojimas, atliekant funkcijas ir siekiant rezultatų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61D8B" w14:textId="45099802" w:rsidR="00F72654" w:rsidRPr="002A3B8E" w:rsidRDefault="00EE3544" w:rsidP="00F7265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3B8E">
              <w:rPr>
                <w:rFonts w:ascii="Arial" w:eastAsia="Times New Roman" w:hAnsi="Arial" w:cs="Arial"/>
              </w:rPr>
              <w:t>1</w:t>
            </w:r>
            <w:sdt>
              <w:sdtPr>
                <w:rPr>
                  <w:rFonts w:ascii="Arial" w:eastAsia="Times New Roman" w:hAnsi="Arial" w:cs="Arial"/>
                </w:rPr>
                <w:id w:val="185638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3B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A3B8E">
              <w:rPr>
                <w:rFonts w:ascii="Arial" w:eastAsia="Times New Roman" w:hAnsi="Arial" w:cs="Arial"/>
              </w:rPr>
              <w:t xml:space="preserve">     2</w:t>
            </w:r>
            <w:sdt>
              <w:sdtPr>
                <w:rPr>
                  <w:rFonts w:ascii="Arial" w:eastAsia="Times New Roman" w:hAnsi="Arial" w:cs="Arial"/>
                </w:rPr>
                <w:id w:val="-134886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3B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A3B8E">
              <w:rPr>
                <w:rFonts w:ascii="Arial" w:eastAsia="Times New Roman" w:hAnsi="Arial" w:cs="Arial"/>
              </w:rPr>
              <w:t xml:space="preserve">      3</w:t>
            </w:r>
            <w:sdt>
              <w:sdtPr>
                <w:rPr>
                  <w:rFonts w:ascii="Arial" w:eastAsia="Times New Roman" w:hAnsi="Arial" w:cs="Arial"/>
                </w:rPr>
                <w:id w:val="4001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3B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A3B8E">
              <w:rPr>
                <w:rFonts w:ascii="Arial" w:eastAsia="Times New Roman" w:hAnsi="Arial" w:cs="Arial"/>
              </w:rPr>
              <w:t xml:space="preserve">       4</w:t>
            </w:r>
            <w:sdt>
              <w:sdtPr>
                <w:rPr>
                  <w:rFonts w:ascii="Arial" w:eastAsia="Times New Roman" w:hAnsi="Arial" w:cs="Arial"/>
                </w:rPr>
                <w:id w:val="-10584788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3B8E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</w:p>
        </w:tc>
      </w:tr>
      <w:tr w:rsidR="00F72654" w:rsidRPr="002A3B8E" w14:paraId="02794D16" w14:textId="77777777" w:rsidTr="00F33CE8">
        <w:trPr>
          <w:trHeight w:val="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44551" w14:textId="77777777" w:rsidR="00F72654" w:rsidRPr="002A3B8E" w:rsidRDefault="00F72654" w:rsidP="00F7265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3B8E">
              <w:rPr>
                <w:rFonts w:ascii="Arial" w:eastAsia="Times New Roman" w:hAnsi="Arial" w:cs="Arial"/>
              </w:rPr>
              <w:t>5.5. Bendras įvertinimas (pažymimas vidurkis)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3DD31" w14:textId="37FD01A1" w:rsidR="00F72654" w:rsidRPr="002A3B8E" w:rsidRDefault="00EE3544" w:rsidP="00F7265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A3B8E">
              <w:rPr>
                <w:rFonts w:ascii="Arial" w:eastAsia="Times New Roman" w:hAnsi="Arial" w:cs="Arial"/>
              </w:rPr>
              <w:t>1</w:t>
            </w:r>
            <w:sdt>
              <w:sdtPr>
                <w:rPr>
                  <w:rFonts w:ascii="Arial" w:eastAsia="Times New Roman" w:hAnsi="Arial" w:cs="Arial"/>
                </w:rPr>
                <w:id w:val="58711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3B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A3B8E">
              <w:rPr>
                <w:rFonts w:ascii="Arial" w:eastAsia="Times New Roman" w:hAnsi="Arial" w:cs="Arial"/>
              </w:rPr>
              <w:t xml:space="preserve">     2</w:t>
            </w:r>
            <w:sdt>
              <w:sdtPr>
                <w:rPr>
                  <w:rFonts w:ascii="Arial" w:eastAsia="Times New Roman" w:hAnsi="Arial" w:cs="Arial"/>
                </w:rPr>
                <w:id w:val="193069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3B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A3B8E">
              <w:rPr>
                <w:rFonts w:ascii="Arial" w:eastAsia="Times New Roman" w:hAnsi="Arial" w:cs="Arial"/>
              </w:rPr>
              <w:t xml:space="preserve">      3</w:t>
            </w:r>
            <w:sdt>
              <w:sdtPr>
                <w:rPr>
                  <w:rFonts w:ascii="Arial" w:eastAsia="Times New Roman" w:hAnsi="Arial" w:cs="Arial"/>
                </w:rPr>
                <w:id w:val="-87306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3B8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A3B8E">
              <w:rPr>
                <w:rFonts w:ascii="Arial" w:eastAsia="Times New Roman" w:hAnsi="Arial" w:cs="Arial"/>
              </w:rPr>
              <w:t xml:space="preserve">       4</w:t>
            </w:r>
            <w:sdt>
              <w:sdtPr>
                <w:rPr>
                  <w:rFonts w:ascii="Arial" w:eastAsia="Times New Roman" w:hAnsi="Arial" w:cs="Arial"/>
                </w:rPr>
                <w:id w:val="16238051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3B8E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</w:p>
        </w:tc>
      </w:tr>
    </w:tbl>
    <w:p w14:paraId="028F05E2" w14:textId="77777777" w:rsidR="00F72654" w:rsidRPr="002A3B8E" w:rsidRDefault="00F72654" w:rsidP="00F72654">
      <w:pPr>
        <w:spacing w:after="0" w:line="240" w:lineRule="auto"/>
        <w:jc w:val="center"/>
        <w:rPr>
          <w:rFonts w:ascii="Arial" w:eastAsia="Times New Roman" w:hAnsi="Arial" w:cs="Arial"/>
          <w:lang w:eastAsia="lt-LT"/>
        </w:rPr>
      </w:pPr>
    </w:p>
    <w:p w14:paraId="43E16E1E" w14:textId="77777777" w:rsidR="00F72654" w:rsidRPr="002A3B8E" w:rsidRDefault="00F72654" w:rsidP="00F7265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lt-LT"/>
        </w:rPr>
      </w:pPr>
      <w:r w:rsidRPr="002A3B8E">
        <w:rPr>
          <w:rFonts w:ascii="Arial" w:eastAsia="Times New Roman" w:hAnsi="Arial" w:cs="Arial"/>
          <w:b/>
          <w:sz w:val="24"/>
          <w:szCs w:val="24"/>
          <w:lang w:eastAsia="lt-LT"/>
        </w:rPr>
        <w:t>IV SKYRIUS</w:t>
      </w:r>
    </w:p>
    <w:p w14:paraId="3A4A5C85" w14:textId="77777777" w:rsidR="00F72654" w:rsidRPr="002A3B8E" w:rsidRDefault="00F72654" w:rsidP="00F7265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lt-LT"/>
        </w:rPr>
      </w:pPr>
      <w:r w:rsidRPr="002A3B8E">
        <w:rPr>
          <w:rFonts w:ascii="Arial" w:eastAsia="Times New Roman" w:hAnsi="Arial" w:cs="Arial"/>
          <w:b/>
          <w:sz w:val="24"/>
          <w:szCs w:val="24"/>
          <w:lang w:eastAsia="lt-LT"/>
        </w:rPr>
        <w:t>PASIEKTŲ REZULTATŲ VYKDANT UŽDUOTIS ĮSIVERTINIMAS IR KOMPETENCIJŲ TOBULINIMAS</w:t>
      </w:r>
    </w:p>
    <w:p w14:paraId="51CC3488" w14:textId="77777777" w:rsidR="00F72654" w:rsidRPr="002A3B8E" w:rsidRDefault="00F72654" w:rsidP="00F72654">
      <w:pPr>
        <w:spacing w:after="0" w:line="240" w:lineRule="auto"/>
        <w:jc w:val="center"/>
        <w:rPr>
          <w:rFonts w:ascii="Arial" w:eastAsia="Times New Roman" w:hAnsi="Arial" w:cs="Arial"/>
          <w:b/>
          <w:lang w:eastAsia="lt-LT"/>
        </w:rPr>
      </w:pPr>
    </w:p>
    <w:p w14:paraId="2208138F" w14:textId="77777777" w:rsidR="00F72654" w:rsidRPr="002A3B8E" w:rsidRDefault="00F72654" w:rsidP="00F72654">
      <w:pPr>
        <w:spacing w:after="0" w:line="240" w:lineRule="auto"/>
        <w:ind w:left="360" w:hanging="360"/>
        <w:rPr>
          <w:rFonts w:ascii="Arial" w:eastAsia="Times New Roman" w:hAnsi="Arial" w:cs="Arial"/>
          <w:b/>
          <w:sz w:val="24"/>
          <w:szCs w:val="24"/>
          <w:lang w:eastAsia="lt-LT"/>
        </w:rPr>
      </w:pPr>
      <w:r w:rsidRPr="002A3B8E">
        <w:rPr>
          <w:rFonts w:ascii="Arial" w:eastAsia="Times New Roman" w:hAnsi="Arial" w:cs="Arial"/>
          <w:b/>
          <w:sz w:val="24"/>
          <w:szCs w:val="24"/>
          <w:lang w:eastAsia="lt-LT"/>
        </w:rPr>
        <w:t>6.</w:t>
      </w:r>
      <w:r w:rsidRPr="002A3B8E">
        <w:rPr>
          <w:rFonts w:ascii="Arial" w:eastAsia="Times New Roman" w:hAnsi="Arial" w:cs="Arial"/>
          <w:b/>
          <w:sz w:val="24"/>
          <w:szCs w:val="24"/>
          <w:lang w:eastAsia="lt-LT"/>
        </w:rPr>
        <w:tab/>
        <w:t>Pasiektų rezultatų vykdant užduotis įsivertinimas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3"/>
        <w:gridCol w:w="2580"/>
      </w:tblGrid>
      <w:tr w:rsidR="00F72654" w:rsidRPr="002A3B8E" w14:paraId="0B2B3034" w14:textId="77777777" w:rsidTr="006B6C9E">
        <w:trPr>
          <w:trHeight w:val="2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19BC" w14:textId="77777777" w:rsidR="00F72654" w:rsidRPr="002A3B8E" w:rsidRDefault="00F72654" w:rsidP="00F726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t-LT"/>
              </w:rPr>
            </w:pPr>
            <w:r w:rsidRPr="002A3B8E">
              <w:rPr>
                <w:rFonts w:ascii="Arial" w:eastAsia="Times New Roman" w:hAnsi="Arial" w:cs="Arial"/>
                <w:lang w:eastAsia="lt-LT"/>
              </w:rPr>
              <w:t>Užduočių įvykdymo aprašymas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1165" w14:textId="77777777" w:rsidR="00F72654" w:rsidRPr="002A3B8E" w:rsidRDefault="00F72654" w:rsidP="00F7265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t-LT"/>
              </w:rPr>
            </w:pPr>
            <w:r w:rsidRPr="002A3B8E">
              <w:rPr>
                <w:rFonts w:ascii="Arial" w:eastAsia="Times New Roman" w:hAnsi="Arial" w:cs="Arial"/>
                <w:lang w:eastAsia="lt-LT"/>
              </w:rPr>
              <w:t>Pažymimas atitinkamas langelis</w:t>
            </w:r>
          </w:p>
        </w:tc>
      </w:tr>
      <w:tr w:rsidR="00F72654" w:rsidRPr="002A3B8E" w14:paraId="07172D4E" w14:textId="77777777" w:rsidTr="006B6C9E">
        <w:trPr>
          <w:trHeight w:val="2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EC92" w14:textId="77777777" w:rsidR="00F72654" w:rsidRPr="002A3B8E" w:rsidRDefault="00F72654" w:rsidP="00F72654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2A3B8E">
              <w:rPr>
                <w:rFonts w:ascii="Arial" w:eastAsia="Times New Roman" w:hAnsi="Arial" w:cs="Arial"/>
                <w:lang w:eastAsia="lt-LT"/>
              </w:rPr>
              <w:t>6.1. Visos užduotys įvykdytos ir viršijo bent pusę vertinimo rodiklių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60EC" w14:textId="77777777" w:rsidR="00F72654" w:rsidRPr="002A3B8E" w:rsidRDefault="00F72654" w:rsidP="00F72654">
            <w:pPr>
              <w:spacing w:after="0" w:line="240" w:lineRule="auto"/>
              <w:ind w:right="340"/>
              <w:jc w:val="center"/>
              <w:rPr>
                <w:rFonts w:ascii="Arial" w:eastAsia="Times New Roman" w:hAnsi="Arial" w:cs="Arial"/>
                <w:lang w:eastAsia="lt-LT"/>
              </w:rPr>
            </w:pPr>
            <w:r w:rsidRPr="002A3B8E">
              <w:rPr>
                <w:rFonts w:ascii="Arial" w:eastAsia="Times New Roman" w:hAnsi="Arial" w:cs="Arial"/>
                <w:color w:val="000000"/>
                <w:lang w:eastAsia="lt-LT"/>
              </w:rPr>
              <w:t xml:space="preserve">Viršijantis lūkesčius </w:t>
            </w:r>
            <w:r w:rsidRPr="002A3B8E">
              <w:rPr>
                <w:rFonts w:ascii="Segoe UI Symbol" w:eastAsia="Times New Roman" w:hAnsi="Segoe UI Symbol" w:cs="Segoe UI Symbol"/>
                <w:lang w:eastAsia="lt-LT"/>
              </w:rPr>
              <w:t>☐</w:t>
            </w:r>
          </w:p>
        </w:tc>
      </w:tr>
      <w:tr w:rsidR="00F72654" w:rsidRPr="002A3B8E" w14:paraId="00EDCE2B" w14:textId="77777777" w:rsidTr="006B6C9E">
        <w:trPr>
          <w:trHeight w:val="2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CEA6" w14:textId="77777777" w:rsidR="00F72654" w:rsidRPr="002A3B8E" w:rsidRDefault="00F72654" w:rsidP="00F72654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2A3B8E">
              <w:rPr>
                <w:rFonts w:ascii="Arial" w:eastAsia="Times New Roman" w:hAnsi="Arial" w:cs="Arial"/>
                <w:lang w:eastAsia="lt-LT"/>
              </w:rPr>
              <w:t>6.2. Užduotys iš esmės įvykdytos arba viena neįvykdyta pagal sutartus vertinimo rodiklius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6A74" w14:textId="411330E8" w:rsidR="00F72654" w:rsidRPr="002A3B8E" w:rsidRDefault="00F72654" w:rsidP="00F72654">
            <w:pPr>
              <w:spacing w:after="0" w:line="240" w:lineRule="auto"/>
              <w:ind w:right="340"/>
              <w:jc w:val="center"/>
              <w:rPr>
                <w:rFonts w:ascii="Arial" w:eastAsia="Times New Roman" w:hAnsi="Arial" w:cs="Arial"/>
                <w:lang w:eastAsia="lt-LT"/>
              </w:rPr>
            </w:pPr>
            <w:r w:rsidRPr="002A3B8E">
              <w:rPr>
                <w:rFonts w:ascii="Arial" w:eastAsia="Times New Roman" w:hAnsi="Arial" w:cs="Arial"/>
                <w:color w:val="000000"/>
                <w:lang w:eastAsia="lt-LT"/>
              </w:rPr>
              <w:t xml:space="preserve">Atitinkantis lūkesčius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lt-LT"/>
                </w:rPr>
                <w:id w:val="-14077576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544" w:rsidRPr="002A3B8E">
                  <w:rPr>
                    <w:rFonts w:ascii="Segoe UI Symbol" w:eastAsia="MS Gothic" w:hAnsi="Segoe UI Symbol" w:cs="Segoe UI Symbol"/>
                    <w:color w:val="000000"/>
                    <w:lang w:eastAsia="lt-LT"/>
                  </w:rPr>
                  <w:t>☒</w:t>
                </w:r>
              </w:sdtContent>
            </w:sdt>
          </w:p>
        </w:tc>
      </w:tr>
      <w:tr w:rsidR="00F72654" w:rsidRPr="002A3B8E" w14:paraId="3982C0C4" w14:textId="77777777" w:rsidTr="006B6C9E">
        <w:trPr>
          <w:trHeight w:val="2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FBEC" w14:textId="77777777" w:rsidR="00F72654" w:rsidRPr="002A3B8E" w:rsidRDefault="00F72654" w:rsidP="00F72654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2A3B8E">
              <w:rPr>
                <w:rFonts w:ascii="Arial" w:eastAsia="Times New Roman" w:hAnsi="Arial" w:cs="Arial"/>
                <w:lang w:eastAsia="lt-LT"/>
              </w:rPr>
              <w:t>6.3. Įvykdyta ne mažiau kaip pusė užduočių pagal sutartus vertinimo rodiklius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5E55" w14:textId="77777777" w:rsidR="00F72654" w:rsidRPr="002A3B8E" w:rsidRDefault="00F72654" w:rsidP="00F72654">
            <w:pPr>
              <w:spacing w:after="0" w:line="240" w:lineRule="auto"/>
              <w:ind w:right="340"/>
              <w:jc w:val="center"/>
              <w:rPr>
                <w:rFonts w:ascii="Arial" w:eastAsia="Times New Roman" w:hAnsi="Arial" w:cs="Arial"/>
                <w:lang w:eastAsia="lt-LT"/>
              </w:rPr>
            </w:pPr>
            <w:r w:rsidRPr="002A3B8E">
              <w:rPr>
                <w:rFonts w:ascii="Arial" w:eastAsia="Times New Roman" w:hAnsi="Arial" w:cs="Arial"/>
                <w:color w:val="000000"/>
                <w:lang w:eastAsia="lt-LT"/>
              </w:rPr>
              <w:t xml:space="preserve">Iš dalies atitinkantis lūkesčius </w:t>
            </w:r>
            <w:r w:rsidRPr="002A3B8E">
              <w:rPr>
                <w:rFonts w:ascii="Segoe UI Symbol" w:eastAsia="Times New Roman" w:hAnsi="Segoe UI Symbol" w:cs="Segoe UI Symbol"/>
                <w:lang w:eastAsia="lt-LT"/>
              </w:rPr>
              <w:t>☐</w:t>
            </w:r>
          </w:p>
        </w:tc>
      </w:tr>
      <w:tr w:rsidR="00F72654" w:rsidRPr="002A3B8E" w14:paraId="76EB9624" w14:textId="77777777" w:rsidTr="006B6C9E">
        <w:trPr>
          <w:trHeight w:val="23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E988" w14:textId="77777777" w:rsidR="00F72654" w:rsidRPr="002A3B8E" w:rsidRDefault="00F72654" w:rsidP="00F72654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2A3B8E">
              <w:rPr>
                <w:rFonts w:ascii="Arial" w:eastAsia="Times New Roman" w:hAnsi="Arial" w:cs="Arial"/>
                <w:lang w:eastAsia="lt-LT"/>
              </w:rPr>
              <w:t>6.4. Pusė ar daugiau užduočių neįvykdyta pagal sutartus vertinimo rodiklius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E771" w14:textId="77777777" w:rsidR="00F72654" w:rsidRPr="002A3B8E" w:rsidRDefault="00F72654" w:rsidP="00F72654">
            <w:pPr>
              <w:spacing w:after="0" w:line="240" w:lineRule="auto"/>
              <w:ind w:right="340"/>
              <w:jc w:val="center"/>
              <w:rPr>
                <w:rFonts w:ascii="Arial" w:eastAsia="Times New Roman" w:hAnsi="Arial" w:cs="Arial"/>
                <w:lang w:eastAsia="lt-LT"/>
              </w:rPr>
            </w:pPr>
            <w:r w:rsidRPr="002A3B8E">
              <w:rPr>
                <w:rFonts w:ascii="Arial" w:eastAsia="Times New Roman" w:hAnsi="Arial" w:cs="Arial"/>
                <w:color w:val="000000"/>
                <w:lang w:eastAsia="lt-LT"/>
              </w:rPr>
              <w:t xml:space="preserve">Neatitinkantis lūkesčių </w:t>
            </w:r>
            <w:r w:rsidRPr="002A3B8E">
              <w:rPr>
                <w:rFonts w:ascii="Segoe UI Symbol" w:eastAsia="Times New Roman" w:hAnsi="Segoe UI Symbol" w:cs="Segoe UI Symbol"/>
                <w:lang w:eastAsia="lt-LT"/>
              </w:rPr>
              <w:t>☐</w:t>
            </w:r>
          </w:p>
        </w:tc>
      </w:tr>
    </w:tbl>
    <w:p w14:paraId="46EBD6D8" w14:textId="77777777" w:rsidR="00F72654" w:rsidRPr="002A3B8E" w:rsidRDefault="00F72654" w:rsidP="00F72654">
      <w:pPr>
        <w:spacing w:after="0" w:line="240" w:lineRule="auto"/>
        <w:jc w:val="center"/>
        <w:rPr>
          <w:rFonts w:ascii="Arial" w:eastAsia="Times New Roman" w:hAnsi="Arial" w:cs="Arial"/>
          <w:lang w:eastAsia="lt-LT"/>
        </w:rPr>
      </w:pPr>
    </w:p>
    <w:p w14:paraId="609DE85F" w14:textId="77777777" w:rsidR="00F72654" w:rsidRPr="002A3B8E" w:rsidRDefault="00F72654" w:rsidP="00F726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lt-LT"/>
        </w:rPr>
      </w:pPr>
      <w:r w:rsidRPr="002A3B8E">
        <w:rPr>
          <w:rFonts w:ascii="Arial" w:eastAsia="Times New Roman" w:hAnsi="Arial" w:cs="Arial"/>
          <w:b/>
          <w:sz w:val="24"/>
          <w:szCs w:val="24"/>
          <w:lang w:eastAsia="lt-LT"/>
        </w:rPr>
        <w:t>7.</w:t>
      </w:r>
      <w:r w:rsidRPr="002A3B8E">
        <w:rPr>
          <w:rFonts w:ascii="Arial" w:eastAsia="Times New Roman" w:hAnsi="Arial" w:cs="Arial"/>
          <w:b/>
          <w:sz w:val="24"/>
          <w:szCs w:val="24"/>
          <w:lang w:eastAsia="lt-LT"/>
        </w:rPr>
        <w:tab/>
        <w:t>Kompetencijos, kurias norėtų tobulinti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72654" w:rsidRPr="002A3B8E" w14:paraId="017B543E" w14:textId="77777777" w:rsidTr="00FD43B6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5E6D" w14:textId="66410911" w:rsidR="00F72654" w:rsidRPr="002A3B8E" w:rsidRDefault="00F72654" w:rsidP="00F726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2A3B8E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7.1.</w:t>
            </w:r>
            <w:r w:rsidR="00803C5A" w:rsidRPr="002A3B8E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 xml:space="preserve"> Įtraukiojo ugdymo įgyvendinimas</w:t>
            </w:r>
            <w:r w:rsidR="00506AF9" w:rsidRPr="002A3B8E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 xml:space="preserve"> (universalaus dizaino mokymuisi strategija)</w:t>
            </w:r>
          </w:p>
        </w:tc>
      </w:tr>
      <w:tr w:rsidR="00F72654" w:rsidRPr="002A3B8E" w14:paraId="17E7B391" w14:textId="77777777" w:rsidTr="00FD43B6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7D6D" w14:textId="77777777" w:rsidR="00F72654" w:rsidRPr="002A3B8E" w:rsidRDefault="00F72654" w:rsidP="00F726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lt-LT"/>
              </w:rPr>
            </w:pPr>
            <w:r w:rsidRPr="002A3B8E">
              <w:rPr>
                <w:rFonts w:ascii="Arial" w:eastAsia="Times New Roman" w:hAnsi="Arial" w:cs="Arial"/>
                <w:sz w:val="24"/>
                <w:szCs w:val="24"/>
                <w:lang w:eastAsia="lt-LT"/>
              </w:rPr>
              <w:t>7.2.</w:t>
            </w:r>
          </w:p>
        </w:tc>
      </w:tr>
    </w:tbl>
    <w:p w14:paraId="25B97ED4" w14:textId="77777777" w:rsidR="000A76A6" w:rsidRPr="002A3B8E" w:rsidRDefault="000A76A6" w:rsidP="002A3B8E">
      <w:pPr>
        <w:rPr>
          <w:rFonts w:ascii="Arial" w:hAnsi="Arial" w:cs="Arial"/>
          <w:b/>
          <w:sz w:val="24"/>
          <w:szCs w:val="24"/>
          <w:lang w:eastAsia="lt-LT"/>
        </w:rPr>
      </w:pPr>
    </w:p>
    <w:p w14:paraId="5C46112D" w14:textId="1E8D1709" w:rsidR="000A76A6" w:rsidRPr="002A3B8E" w:rsidRDefault="000A76A6" w:rsidP="001F5636">
      <w:pPr>
        <w:spacing w:after="0"/>
        <w:jc w:val="center"/>
        <w:rPr>
          <w:rFonts w:ascii="Arial" w:hAnsi="Arial" w:cs="Arial"/>
          <w:b/>
          <w:sz w:val="24"/>
          <w:szCs w:val="24"/>
          <w:lang w:eastAsia="lt-LT"/>
        </w:rPr>
      </w:pPr>
      <w:r w:rsidRPr="002A3B8E">
        <w:rPr>
          <w:rFonts w:ascii="Arial" w:hAnsi="Arial" w:cs="Arial"/>
          <w:b/>
          <w:sz w:val="24"/>
          <w:szCs w:val="24"/>
          <w:lang w:eastAsia="lt-LT"/>
        </w:rPr>
        <w:t>V SKYRIUS</w:t>
      </w:r>
    </w:p>
    <w:p w14:paraId="397D2FA4" w14:textId="5E5B731A" w:rsidR="000A76A6" w:rsidRPr="002A3B8E" w:rsidRDefault="000A76A6" w:rsidP="001F5636">
      <w:pPr>
        <w:spacing w:after="0"/>
        <w:jc w:val="center"/>
        <w:rPr>
          <w:rFonts w:ascii="Arial" w:hAnsi="Arial" w:cs="Arial"/>
          <w:b/>
          <w:sz w:val="24"/>
          <w:szCs w:val="24"/>
          <w:lang w:eastAsia="lt-LT"/>
        </w:rPr>
      </w:pPr>
      <w:r w:rsidRPr="002A3B8E">
        <w:rPr>
          <w:rFonts w:ascii="Arial" w:hAnsi="Arial" w:cs="Arial"/>
          <w:b/>
          <w:sz w:val="24"/>
          <w:szCs w:val="24"/>
          <w:lang w:eastAsia="lt-LT"/>
        </w:rPr>
        <w:t>KITŲ METŲ VEIKLOS LŪKESČIAI</w:t>
      </w:r>
    </w:p>
    <w:p w14:paraId="129974BB" w14:textId="77777777" w:rsidR="000A76A6" w:rsidRPr="002A3B8E" w:rsidRDefault="000A76A6" w:rsidP="001F5636">
      <w:pPr>
        <w:tabs>
          <w:tab w:val="left" w:pos="284"/>
          <w:tab w:val="left" w:pos="567"/>
        </w:tabs>
        <w:spacing w:after="0"/>
        <w:rPr>
          <w:rFonts w:ascii="Arial" w:hAnsi="Arial" w:cs="Arial"/>
          <w:b/>
          <w:sz w:val="24"/>
          <w:szCs w:val="24"/>
          <w:lang w:eastAsia="lt-LT"/>
        </w:rPr>
      </w:pPr>
      <w:r w:rsidRPr="002A3B8E">
        <w:rPr>
          <w:rFonts w:ascii="Arial" w:hAnsi="Arial" w:cs="Arial"/>
          <w:b/>
          <w:sz w:val="24"/>
          <w:szCs w:val="24"/>
          <w:lang w:eastAsia="lt-LT"/>
        </w:rPr>
        <w:t>8.</w:t>
      </w:r>
      <w:r w:rsidRPr="002A3B8E">
        <w:rPr>
          <w:rFonts w:ascii="Arial" w:hAnsi="Arial" w:cs="Arial"/>
          <w:b/>
          <w:sz w:val="24"/>
          <w:szCs w:val="24"/>
          <w:lang w:eastAsia="lt-LT"/>
        </w:rPr>
        <w:tab/>
        <w:t>Kitų metų užduotys</w:t>
      </w:r>
    </w:p>
    <w:p w14:paraId="241FEEB8" w14:textId="77777777" w:rsidR="000A76A6" w:rsidRPr="002A3B8E" w:rsidRDefault="000A76A6" w:rsidP="001F5636">
      <w:pPr>
        <w:spacing w:after="0"/>
        <w:rPr>
          <w:rFonts w:ascii="Arial" w:hAnsi="Arial" w:cs="Arial"/>
          <w:sz w:val="24"/>
          <w:szCs w:val="24"/>
          <w:lang w:eastAsia="lt-LT"/>
        </w:rPr>
      </w:pPr>
      <w:r w:rsidRPr="002A3B8E">
        <w:rPr>
          <w:rFonts w:ascii="Arial" w:hAnsi="Arial" w:cs="Arial"/>
          <w:sz w:val="24"/>
          <w:szCs w:val="24"/>
          <w:lang w:eastAsia="lt-LT"/>
        </w:rPr>
        <w:t>(nustatomos ne mažiau kaip 3 ir ne daugiau kaip 5 užduotys)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0"/>
        <w:gridCol w:w="3314"/>
        <w:gridCol w:w="3119"/>
      </w:tblGrid>
      <w:tr w:rsidR="000A76A6" w:rsidRPr="002A3B8E" w14:paraId="252FA6BC" w14:textId="77777777" w:rsidTr="009C1173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D8F0" w14:textId="77777777" w:rsidR="000A76A6" w:rsidRPr="002A3B8E" w:rsidRDefault="000A76A6" w:rsidP="007155C9">
            <w:pPr>
              <w:jc w:val="center"/>
              <w:rPr>
                <w:rFonts w:ascii="Arial" w:hAnsi="Arial" w:cs="Arial"/>
                <w:sz w:val="24"/>
                <w:szCs w:val="24"/>
                <w:lang w:eastAsia="lt-LT"/>
              </w:rPr>
            </w:pP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>Užduotys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760E" w14:textId="77777777" w:rsidR="000A76A6" w:rsidRPr="002A3B8E" w:rsidRDefault="000A76A6" w:rsidP="007155C9">
            <w:pPr>
              <w:jc w:val="center"/>
              <w:rPr>
                <w:rFonts w:ascii="Arial" w:hAnsi="Arial" w:cs="Arial"/>
                <w:sz w:val="24"/>
                <w:szCs w:val="24"/>
                <w:lang w:eastAsia="lt-LT"/>
              </w:rPr>
            </w:pP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>Siektini rezultatai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F57D" w14:textId="77777777" w:rsidR="000A76A6" w:rsidRPr="002A3B8E" w:rsidRDefault="000A76A6" w:rsidP="007155C9">
            <w:pPr>
              <w:jc w:val="center"/>
              <w:rPr>
                <w:rFonts w:ascii="Arial" w:hAnsi="Arial" w:cs="Arial"/>
                <w:sz w:val="24"/>
                <w:szCs w:val="24"/>
                <w:lang w:eastAsia="lt-LT"/>
              </w:rPr>
            </w:pP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</w:tr>
      <w:tr w:rsidR="000A76A6" w:rsidRPr="002A3B8E" w14:paraId="3BDACE21" w14:textId="77777777" w:rsidTr="009C1173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5BF1" w14:textId="77777777" w:rsidR="000A76A6" w:rsidRPr="002A3B8E" w:rsidRDefault="000A76A6" w:rsidP="004C32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lt-LT"/>
              </w:rPr>
            </w:pP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>8.1.</w:t>
            </w:r>
            <w:r w:rsidR="00452143"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Įgalinti ikimokyklinio ugdymo mokytojų  ir pagalbos specialistų bendruomenę atnaujinti ikimokyklinio ugdymo programą pagal ugdymo programos gairių projekto nuostatas.</w:t>
            </w:r>
          </w:p>
          <w:p w14:paraId="5CD90E9E" w14:textId="77777777" w:rsidR="004C32CC" w:rsidRPr="002A3B8E" w:rsidRDefault="004C32CC" w:rsidP="004C32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lt-LT"/>
              </w:rPr>
            </w:pPr>
          </w:p>
          <w:p w14:paraId="301C4A79" w14:textId="0A017C43" w:rsidR="009C1173" w:rsidRPr="002A3B8E" w:rsidRDefault="009C1173" w:rsidP="009C11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C512" w14:textId="11D8DACD" w:rsidR="000A76A6" w:rsidRPr="002A3B8E" w:rsidRDefault="00452143" w:rsidP="009C11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lt-LT"/>
              </w:rPr>
            </w:pP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>Įstaigoje sukurta ikimokyklinio ugdymo programa atitinka vaikų ugdymosi poreikius ir tėvų lūkesčius.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1775" w14:textId="7D3B16BD" w:rsidR="00F35270" w:rsidRPr="002A3B8E" w:rsidRDefault="00F35270" w:rsidP="009C11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lt-LT"/>
              </w:rPr>
            </w:pP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>Iki 202</w:t>
            </w:r>
            <w:r w:rsidR="004F1365" w:rsidRPr="002A3B8E">
              <w:rPr>
                <w:rFonts w:ascii="Arial" w:hAnsi="Arial" w:cs="Arial"/>
                <w:sz w:val="24"/>
                <w:szCs w:val="24"/>
                <w:lang w:eastAsia="lt-LT"/>
              </w:rPr>
              <w:t>5-07-01</w:t>
            </w: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 sukurta ir patvirtinta ikimokyklinio ugdymo program</w:t>
            </w:r>
            <w:r w:rsidR="00FE3DE9" w:rsidRPr="002A3B8E">
              <w:rPr>
                <w:rFonts w:ascii="Arial" w:hAnsi="Arial" w:cs="Arial"/>
                <w:sz w:val="24"/>
                <w:szCs w:val="24"/>
                <w:lang w:eastAsia="lt-LT"/>
              </w:rPr>
              <w:t>a</w:t>
            </w:r>
            <w:r w:rsidR="00B51179" w:rsidRPr="002A3B8E">
              <w:rPr>
                <w:rFonts w:ascii="Arial" w:hAnsi="Arial" w:cs="Arial"/>
                <w:sz w:val="24"/>
                <w:szCs w:val="24"/>
                <w:lang w:eastAsia="lt-LT"/>
              </w:rPr>
              <w:t>, atsižvelgiant į tėvų lūkesčius ir ugdymo gairių projektą.</w:t>
            </w: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</w:t>
            </w:r>
            <w:r w:rsidR="009F16AD" w:rsidRPr="002A3B8E">
              <w:rPr>
                <w:rFonts w:ascii="Arial" w:hAnsi="Arial" w:cs="Arial"/>
                <w:sz w:val="24"/>
                <w:szCs w:val="24"/>
                <w:lang w:eastAsia="lt-LT"/>
              </w:rPr>
              <w:t>Ugdymas pagal naują programą pradedamas vykdyti nuo 2025-09-01.</w:t>
            </w:r>
          </w:p>
        </w:tc>
      </w:tr>
      <w:tr w:rsidR="000A76A6" w:rsidRPr="002A3B8E" w14:paraId="63D3BE32" w14:textId="77777777" w:rsidTr="009C1173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BEBB" w14:textId="5EC30D94" w:rsidR="000A76A6" w:rsidRPr="002A3B8E" w:rsidRDefault="000A76A6" w:rsidP="009C11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lt-LT"/>
              </w:rPr>
            </w:pP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lastRenderedPageBreak/>
              <w:t>8.2.</w:t>
            </w:r>
            <w:r w:rsidR="009C1173"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Tenkinti ikimokyklinio amžiaus vaikų spec. poreikius, diegiant universalaus dizaino mokymuisi metodiką</w:t>
            </w:r>
            <w:r w:rsidR="00EC09B6"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bei užtikrinti veiksmingą įstaigos švietimo pagalbą.</w:t>
            </w:r>
          </w:p>
          <w:p w14:paraId="54228DAC" w14:textId="362C5829" w:rsidR="009C1173" w:rsidRPr="002A3B8E" w:rsidRDefault="009C1173" w:rsidP="009C11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E735" w14:textId="77777777" w:rsidR="000A76A6" w:rsidRPr="002A3B8E" w:rsidRDefault="009C1173" w:rsidP="009C11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lt-LT"/>
              </w:rPr>
            </w:pP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Mokytojų, pagalbos specialistų, mokinio padėjėjų kompetencijų, būtinų organizuojant </w:t>
            </w:r>
            <w:proofErr w:type="spellStart"/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>įtraukųjį</w:t>
            </w:r>
            <w:proofErr w:type="spellEnd"/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ugdymą, tobulinimas.</w:t>
            </w:r>
          </w:p>
          <w:p w14:paraId="7BF960D9" w14:textId="77777777" w:rsidR="009C1173" w:rsidRPr="002A3B8E" w:rsidRDefault="009C1173" w:rsidP="009C11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lt-LT"/>
              </w:rPr>
            </w:pPr>
          </w:p>
          <w:p w14:paraId="04C63D76" w14:textId="77777777" w:rsidR="00B54A83" w:rsidRPr="002A3B8E" w:rsidRDefault="00B54A83" w:rsidP="009C11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lt-LT"/>
              </w:rPr>
            </w:pPr>
          </w:p>
          <w:p w14:paraId="7F90C3EF" w14:textId="77777777" w:rsidR="00EC09B6" w:rsidRPr="002A3B8E" w:rsidRDefault="00EC09B6" w:rsidP="009C11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lt-LT"/>
              </w:rPr>
            </w:pPr>
          </w:p>
          <w:p w14:paraId="2F2905F8" w14:textId="32278FFF" w:rsidR="009C1173" w:rsidRPr="002A3B8E" w:rsidRDefault="00E6632D" w:rsidP="009C11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lt-LT"/>
              </w:rPr>
            </w:pP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>Pagerinta įstaigos fizinė aplinka ir praturtintos ugdymo(</w:t>
            </w:r>
            <w:proofErr w:type="spellStart"/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>si</w:t>
            </w:r>
            <w:proofErr w:type="spellEnd"/>
            <w:r w:rsidR="00B54A83" w:rsidRPr="002A3B8E">
              <w:rPr>
                <w:rFonts w:ascii="Arial" w:hAnsi="Arial" w:cs="Arial"/>
                <w:sz w:val="24"/>
                <w:szCs w:val="24"/>
                <w:lang w:eastAsia="lt-LT"/>
              </w:rPr>
              <w:t>)</w:t>
            </w: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erdvės </w:t>
            </w:r>
            <w:proofErr w:type="spellStart"/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>spec.poreikių</w:t>
            </w:r>
            <w:proofErr w:type="spellEnd"/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vaikams.</w:t>
            </w:r>
          </w:p>
          <w:p w14:paraId="28446BE5" w14:textId="77777777" w:rsidR="00EC09B6" w:rsidRPr="002A3B8E" w:rsidRDefault="00EC09B6" w:rsidP="009C11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lt-LT"/>
              </w:rPr>
            </w:pPr>
          </w:p>
          <w:p w14:paraId="71C81C9C" w14:textId="77777777" w:rsidR="00E6632D" w:rsidRPr="002A3B8E" w:rsidRDefault="00E6632D" w:rsidP="009C11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lt-LT"/>
              </w:rPr>
            </w:pPr>
          </w:p>
          <w:p w14:paraId="4CA1D67A" w14:textId="538E78A6" w:rsidR="00E6632D" w:rsidRPr="002A3B8E" w:rsidRDefault="00E6632D" w:rsidP="00EC09B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lt-LT"/>
              </w:rPr>
            </w:pP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>Vykdoma pozityvi komunikacija su kitomis įstaigomis.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4965" w14:textId="54447245" w:rsidR="000A76A6" w:rsidRPr="002A3B8E" w:rsidRDefault="00B54A83" w:rsidP="009C11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lt-LT"/>
              </w:rPr>
            </w:pP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>Iki 2025-12-01</w:t>
            </w:r>
            <w:r w:rsidR="00EC09B6"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pedagogams</w:t>
            </w: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</w:t>
            </w:r>
            <w:r w:rsidR="00EC09B6" w:rsidRPr="002A3B8E">
              <w:rPr>
                <w:rFonts w:ascii="Arial" w:hAnsi="Arial" w:cs="Arial"/>
                <w:sz w:val="24"/>
                <w:szCs w:val="24"/>
                <w:lang w:eastAsia="lt-LT"/>
              </w:rPr>
              <w:t>organizuojami</w:t>
            </w: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ne mažiau kaip  2 seminar</w:t>
            </w:r>
            <w:r w:rsidR="003975F3" w:rsidRPr="002A3B8E">
              <w:rPr>
                <w:rFonts w:ascii="Arial" w:hAnsi="Arial" w:cs="Arial"/>
                <w:sz w:val="24"/>
                <w:szCs w:val="24"/>
                <w:lang w:eastAsia="lt-LT"/>
              </w:rPr>
              <w:t>ai</w:t>
            </w: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apie </w:t>
            </w:r>
            <w:proofErr w:type="spellStart"/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>įtraukųjį</w:t>
            </w:r>
            <w:proofErr w:type="spellEnd"/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ugdymą bei UDM principų įgyvendinimą.</w:t>
            </w:r>
          </w:p>
          <w:p w14:paraId="7E031A6C" w14:textId="77777777" w:rsidR="00EC09B6" w:rsidRPr="002A3B8E" w:rsidRDefault="00EC09B6" w:rsidP="009C11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lt-LT"/>
              </w:rPr>
            </w:pPr>
          </w:p>
          <w:p w14:paraId="2F1FD462" w14:textId="77777777" w:rsidR="00EC09B6" w:rsidRPr="002A3B8E" w:rsidRDefault="00EC09B6" w:rsidP="009C11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lt-LT"/>
              </w:rPr>
            </w:pPr>
          </w:p>
          <w:p w14:paraId="33DBB75B" w14:textId="3CD373BB" w:rsidR="00EC09B6" w:rsidRPr="002A3B8E" w:rsidRDefault="00EC09B6" w:rsidP="009C11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lt-LT"/>
              </w:rPr>
            </w:pP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Įkurti </w:t>
            </w:r>
            <w:r w:rsidR="00622BA1"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3-4 </w:t>
            </w: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>ramybės ir saugumo kampeliai grupių</w:t>
            </w:r>
            <w:r w:rsidR="003975F3" w:rsidRPr="002A3B8E">
              <w:rPr>
                <w:rFonts w:ascii="Arial" w:hAnsi="Arial" w:cs="Arial"/>
                <w:sz w:val="24"/>
                <w:szCs w:val="24"/>
                <w:lang w:eastAsia="lt-LT"/>
              </w:rPr>
              <w:t>, kiemo</w:t>
            </w: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ir/ar koridoriaus erdvėse.</w:t>
            </w:r>
          </w:p>
          <w:p w14:paraId="56BD5C48" w14:textId="77777777" w:rsidR="00EC09B6" w:rsidRPr="002A3B8E" w:rsidRDefault="00EC09B6" w:rsidP="009C11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lt-LT"/>
              </w:rPr>
            </w:pPr>
          </w:p>
          <w:p w14:paraId="00667D62" w14:textId="77777777" w:rsidR="00EC09B6" w:rsidRPr="002A3B8E" w:rsidRDefault="00EC09B6" w:rsidP="009C11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lt-LT"/>
              </w:rPr>
            </w:pPr>
          </w:p>
          <w:p w14:paraId="65F18D5F" w14:textId="77777777" w:rsidR="00622BA1" w:rsidRDefault="003975F3" w:rsidP="003975F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lt-LT"/>
              </w:rPr>
            </w:pP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>Pagal poreikį įstaigos VGK vykdo tikslinį bendradarbiavimas su PPT  bei kitomis įstaigomis.</w:t>
            </w:r>
          </w:p>
          <w:p w14:paraId="77ADDBBC" w14:textId="5EE43F67" w:rsidR="001F5636" w:rsidRPr="002A3B8E" w:rsidRDefault="001F5636" w:rsidP="003975F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lt-LT"/>
              </w:rPr>
            </w:pPr>
          </w:p>
        </w:tc>
      </w:tr>
      <w:tr w:rsidR="000A76A6" w:rsidRPr="002A3B8E" w14:paraId="728B7BC2" w14:textId="77777777" w:rsidTr="009C1173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831A" w14:textId="433F6E4F" w:rsidR="000A76A6" w:rsidRPr="002A3B8E" w:rsidRDefault="000A76A6" w:rsidP="004C32C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lt-LT"/>
              </w:rPr>
            </w:pP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>8.3.</w:t>
            </w:r>
            <w:r w:rsidR="004C32CC"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Įgyvendinti ir formuoti patirtinį ikimokyklinį ugdymą, pagrįstą tyrinėjimais, atradimais, STEAM ugdymu, bendradarbia</w:t>
            </w:r>
            <w:r w:rsidR="00D76239" w:rsidRPr="002A3B8E">
              <w:rPr>
                <w:rFonts w:ascii="Arial" w:hAnsi="Arial" w:cs="Arial"/>
                <w:sz w:val="24"/>
                <w:szCs w:val="24"/>
                <w:lang w:eastAsia="lt-LT"/>
              </w:rPr>
              <w:t>u</w:t>
            </w:r>
            <w:r w:rsidR="004C32CC" w:rsidRPr="002A3B8E">
              <w:rPr>
                <w:rFonts w:ascii="Arial" w:hAnsi="Arial" w:cs="Arial"/>
                <w:sz w:val="24"/>
                <w:szCs w:val="24"/>
                <w:lang w:eastAsia="lt-LT"/>
              </w:rPr>
              <w:t>j</w:t>
            </w:r>
            <w:r w:rsidR="00D76239" w:rsidRPr="002A3B8E">
              <w:rPr>
                <w:rFonts w:ascii="Arial" w:hAnsi="Arial" w:cs="Arial"/>
                <w:sz w:val="24"/>
                <w:szCs w:val="24"/>
                <w:lang w:eastAsia="lt-LT"/>
              </w:rPr>
              <w:t>a</w:t>
            </w:r>
            <w:r w:rsidR="004C32CC" w:rsidRPr="002A3B8E">
              <w:rPr>
                <w:rFonts w:ascii="Arial" w:hAnsi="Arial" w:cs="Arial"/>
                <w:sz w:val="24"/>
                <w:szCs w:val="24"/>
                <w:lang w:eastAsia="lt-LT"/>
              </w:rPr>
              <w:t>nt su socialiniais partneriais</w:t>
            </w:r>
            <w:r w:rsidR="00FE2173" w:rsidRPr="002A3B8E">
              <w:rPr>
                <w:rFonts w:ascii="Arial" w:hAnsi="Arial" w:cs="Arial"/>
                <w:sz w:val="24"/>
                <w:szCs w:val="24"/>
                <w:lang w:eastAsia="lt-LT"/>
              </w:rPr>
              <w:t>.</w:t>
            </w:r>
          </w:p>
          <w:p w14:paraId="4D346A97" w14:textId="78A62E42" w:rsidR="004C32CC" w:rsidRPr="002A3B8E" w:rsidRDefault="004C32CC" w:rsidP="009C11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lt-LT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F016" w14:textId="3D940DD5" w:rsidR="00AF5857" w:rsidRPr="002A3B8E" w:rsidRDefault="00AF5857" w:rsidP="00AF58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lt-LT"/>
              </w:rPr>
            </w:pP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>Plėtojam</w:t>
            </w:r>
            <w:r w:rsidR="00B36E7F" w:rsidRPr="002A3B8E">
              <w:rPr>
                <w:rFonts w:ascii="Arial" w:hAnsi="Arial" w:cs="Arial"/>
                <w:sz w:val="24"/>
                <w:szCs w:val="24"/>
                <w:lang w:eastAsia="lt-LT"/>
              </w:rPr>
              <w:t>a</w:t>
            </w: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>s mokytojų tarpinstitucin</w:t>
            </w:r>
            <w:r w:rsidR="00B36E7F" w:rsidRPr="002A3B8E">
              <w:rPr>
                <w:rFonts w:ascii="Arial" w:hAnsi="Arial" w:cs="Arial"/>
                <w:sz w:val="24"/>
                <w:szCs w:val="24"/>
                <w:lang w:eastAsia="lt-LT"/>
              </w:rPr>
              <w:t>i</w:t>
            </w: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>s bendradarbiavim</w:t>
            </w:r>
            <w:r w:rsidR="00B36E7F" w:rsidRPr="002A3B8E">
              <w:rPr>
                <w:rFonts w:ascii="Arial" w:hAnsi="Arial" w:cs="Arial"/>
                <w:sz w:val="24"/>
                <w:szCs w:val="24"/>
                <w:lang w:eastAsia="lt-LT"/>
              </w:rPr>
              <w:t>as</w:t>
            </w: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</w:t>
            </w:r>
            <w:r w:rsidR="00CD7E24"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, vykdant </w:t>
            </w:r>
            <w:r w:rsidR="009F16AD"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vaikų </w:t>
            </w:r>
            <w:r w:rsidR="00CD7E24" w:rsidRPr="002A3B8E">
              <w:rPr>
                <w:rFonts w:ascii="Arial" w:hAnsi="Arial" w:cs="Arial"/>
                <w:sz w:val="24"/>
                <w:szCs w:val="24"/>
                <w:lang w:eastAsia="lt-LT"/>
              </w:rPr>
              <w:t>gamtosauginius</w:t>
            </w: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,  </w:t>
            </w:r>
            <w:r w:rsidR="00B51179"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inžinerinius, </w:t>
            </w: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>meninius</w:t>
            </w:r>
            <w:r w:rsidR="00CD7E24"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projektus. </w:t>
            </w:r>
          </w:p>
          <w:p w14:paraId="6EEA084E" w14:textId="5340B266" w:rsidR="000A76A6" w:rsidRPr="002A3B8E" w:rsidRDefault="008C34D7" w:rsidP="00AF58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lt-LT"/>
              </w:rPr>
            </w:pP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Visi </w:t>
            </w:r>
            <w:r w:rsidR="00AF5857"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</w:t>
            </w:r>
            <w:r w:rsidR="00BF3152" w:rsidRPr="002A3B8E">
              <w:rPr>
                <w:rFonts w:ascii="Arial" w:hAnsi="Arial" w:cs="Arial"/>
                <w:sz w:val="24"/>
                <w:szCs w:val="24"/>
                <w:lang w:eastAsia="lt-LT"/>
              </w:rPr>
              <w:t>pedagog</w:t>
            </w: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ai </w:t>
            </w:r>
            <w:r w:rsidR="004C32CC" w:rsidRPr="002A3B8E">
              <w:rPr>
                <w:rFonts w:ascii="Arial" w:hAnsi="Arial" w:cs="Arial"/>
                <w:sz w:val="24"/>
                <w:szCs w:val="24"/>
                <w:lang w:eastAsia="lt-LT"/>
              </w:rPr>
              <w:t>kūrybingai ir veiksmingai integruoja socialinio-emocinio ugdymo, STEAM  bei ekologinio ugdymo projektus</w:t>
            </w:r>
            <w:r w:rsidR="00622BA1"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į grupių </w:t>
            </w:r>
            <w:r w:rsidR="00BF3152" w:rsidRPr="002A3B8E">
              <w:rPr>
                <w:rFonts w:ascii="Arial" w:hAnsi="Arial" w:cs="Arial"/>
                <w:sz w:val="24"/>
                <w:szCs w:val="24"/>
                <w:lang w:eastAsia="lt-LT"/>
              </w:rPr>
              <w:t>veiklos</w:t>
            </w:r>
            <w:r w:rsidR="00622BA1"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planus.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CDFB" w14:textId="77777777" w:rsidR="000A76A6" w:rsidRPr="002A3B8E" w:rsidRDefault="00D76239" w:rsidP="009C11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lt-LT"/>
              </w:rPr>
            </w:pP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>Iki 2025-06-30 vyksta vasaros stovyklėlė ,,Gamtos takeliu keliaukime kartu“.</w:t>
            </w:r>
          </w:p>
          <w:p w14:paraId="676D8C94" w14:textId="77777777" w:rsidR="00D76239" w:rsidRPr="002A3B8E" w:rsidRDefault="00D76239" w:rsidP="009C11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lt-LT"/>
              </w:rPr>
            </w:pPr>
          </w:p>
          <w:p w14:paraId="41AC29E6" w14:textId="357D6E5F" w:rsidR="00D76239" w:rsidRPr="002A3B8E" w:rsidRDefault="00D76239" w:rsidP="00B511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lt-LT"/>
              </w:rPr>
            </w:pP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>Iki 2025-03-30 organizuo</w:t>
            </w:r>
            <w:r w:rsidR="008D5446" w:rsidRPr="002A3B8E">
              <w:rPr>
                <w:rFonts w:ascii="Arial" w:hAnsi="Arial" w:cs="Arial"/>
                <w:sz w:val="24"/>
                <w:szCs w:val="24"/>
                <w:lang w:eastAsia="lt-LT"/>
              </w:rPr>
              <w:t>jami</w:t>
            </w: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vaikams 2 edukaciniai ekologiniai renginiai-užsiėmimai apie</w:t>
            </w:r>
            <w:r w:rsidR="00BD03F9"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ekologiją, </w:t>
            </w: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atliekų rūšiavimą</w:t>
            </w:r>
            <w:r w:rsidR="00622BA1"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(su įmone MB42M</w:t>
            </w:r>
            <w:r w:rsidR="00957802" w:rsidRPr="002A3B8E">
              <w:rPr>
                <w:rFonts w:ascii="Arial" w:hAnsi="Arial" w:cs="Arial"/>
                <w:sz w:val="24"/>
                <w:szCs w:val="24"/>
                <w:lang w:eastAsia="lt-LT"/>
              </w:rPr>
              <w:t>).</w:t>
            </w:r>
          </w:p>
          <w:p w14:paraId="43BDA71D" w14:textId="77777777" w:rsidR="00D76239" w:rsidRPr="002A3B8E" w:rsidRDefault="00D76239" w:rsidP="00B511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lt-LT"/>
              </w:rPr>
            </w:pPr>
          </w:p>
          <w:p w14:paraId="4D7B4055" w14:textId="2BE8D315" w:rsidR="00D76239" w:rsidRPr="002A3B8E" w:rsidRDefault="00D76239" w:rsidP="009C11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lt-LT"/>
              </w:rPr>
            </w:pP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>Inžinerinių</w:t>
            </w:r>
            <w:r w:rsidR="005E75B8"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="005E75B8" w:rsidRPr="002A3B8E">
              <w:rPr>
                <w:rFonts w:ascii="Arial" w:hAnsi="Arial" w:cs="Arial"/>
                <w:sz w:val="24"/>
                <w:szCs w:val="24"/>
                <w:lang w:eastAsia="lt-LT"/>
              </w:rPr>
              <w:t>robotikos</w:t>
            </w:r>
            <w:proofErr w:type="spellEnd"/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edukacijų</w:t>
            </w:r>
            <w:r w:rsidR="00622BA1" w:rsidRPr="002A3B8E">
              <w:rPr>
                <w:rFonts w:ascii="Arial" w:hAnsi="Arial" w:cs="Arial"/>
                <w:sz w:val="24"/>
                <w:szCs w:val="24"/>
                <w:lang w:eastAsia="lt-LT"/>
              </w:rPr>
              <w:t>, projektų</w:t>
            </w: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vykdymas su socialin</w:t>
            </w:r>
            <w:r w:rsidR="00622BA1" w:rsidRPr="002A3B8E">
              <w:rPr>
                <w:rFonts w:ascii="Arial" w:hAnsi="Arial" w:cs="Arial"/>
                <w:sz w:val="24"/>
                <w:szCs w:val="24"/>
                <w:lang w:eastAsia="lt-LT"/>
              </w:rPr>
              <w:t>i</w:t>
            </w: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>ais partneriais</w:t>
            </w:r>
            <w:r w:rsidR="008D5446"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 (ugdomosios veiklos, bendri renginiai, būreliai</w:t>
            </w: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>)</w:t>
            </w:r>
            <w:r w:rsidR="00957802" w:rsidRPr="002A3B8E">
              <w:rPr>
                <w:rFonts w:ascii="Arial" w:hAnsi="Arial" w:cs="Arial"/>
                <w:sz w:val="24"/>
                <w:szCs w:val="24"/>
                <w:lang w:eastAsia="lt-LT"/>
              </w:rPr>
              <w:t>.</w:t>
            </w:r>
          </w:p>
          <w:p w14:paraId="538F2495" w14:textId="77777777" w:rsidR="00D76239" w:rsidRPr="002A3B8E" w:rsidRDefault="00D76239" w:rsidP="009C11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lt-LT"/>
              </w:rPr>
            </w:pPr>
          </w:p>
          <w:p w14:paraId="11A75FCD" w14:textId="77777777" w:rsidR="00EA4B1D" w:rsidRDefault="00D76239" w:rsidP="001F563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lt-LT"/>
              </w:rPr>
            </w:pP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>STEAM ugdym</w:t>
            </w:r>
            <w:r w:rsidR="00B51179" w:rsidRPr="002A3B8E">
              <w:rPr>
                <w:rFonts w:ascii="Arial" w:hAnsi="Arial" w:cs="Arial"/>
                <w:sz w:val="24"/>
                <w:szCs w:val="24"/>
                <w:lang w:eastAsia="lt-LT"/>
              </w:rPr>
              <w:t>o bei  ,,Žaismės ir atradimų“</w:t>
            </w: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metodikos integravimas į savaitinius ugdymo planus</w:t>
            </w:r>
            <w:r w:rsidR="00957802"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</w:t>
            </w: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>(2 kartai per mėn.)</w:t>
            </w:r>
            <w:r w:rsidR="00957802" w:rsidRPr="002A3B8E">
              <w:rPr>
                <w:rFonts w:ascii="Arial" w:hAnsi="Arial" w:cs="Arial"/>
                <w:sz w:val="24"/>
                <w:szCs w:val="24"/>
                <w:lang w:eastAsia="lt-LT"/>
              </w:rPr>
              <w:t>.</w:t>
            </w:r>
          </w:p>
          <w:p w14:paraId="234D964B" w14:textId="75613E3D" w:rsidR="001F5636" w:rsidRPr="002A3B8E" w:rsidRDefault="001F5636" w:rsidP="001F563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lt-LT"/>
              </w:rPr>
            </w:pPr>
          </w:p>
        </w:tc>
      </w:tr>
      <w:tr w:rsidR="000A76A6" w:rsidRPr="002A3B8E" w14:paraId="4AAB64CF" w14:textId="77777777" w:rsidTr="009C1173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AA60" w14:textId="01C56CC6" w:rsidR="000A76A6" w:rsidRPr="002A3B8E" w:rsidRDefault="000A76A6" w:rsidP="009C11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lt-LT"/>
              </w:rPr>
            </w:pP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>8.4.</w:t>
            </w:r>
            <w:r w:rsidR="008E3730"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</w:t>
            </w:r>
            <w:r w:rsidR="005E75B8" w:rsidRPr="002A3B8E">
              <w:rPr>
                <w:rFonts w:ascii="Arial" w:hAnsi="Arial" w:cs="Arial"/>
                <w:sz w:val="24"/>
                <w:szCs w:val="24"/>
                <w:lang w:eastAsia="lt-LT"/>
              </w:rPr>
              <w:t>Suformuoti lopšelio-darželio ,,Kodėlčius“ strateginės veiklos kryptis 2026-2028 m.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0A1A" w14:textId="26E5AFD8" w:rsidR="000A76A6" w:rsidRPr="002A3B8E" w:rsidRDefault="005E75B8" w:rsidP="009C11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lt-LT"/>
              </w:rPr>
            </w:pP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>Atlikt</w:t>
            </w:r>
            <w:r w:rsidR="00EA4B1D" w:rsidRPr="002A3B8E">
              <w:rPr>
                <w:rFonts w:ascii="Arial" w:hAnsi="Arial" w:cs="Arial"/>
                <w:sz w:val="24"/>
                <w:szCs w:val="24"/>
                <w:lang w:eastAsia="lt-LT"/>
              </w:rPr>
              <w:t>a</w:t>
            </w: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vidaus veiksmų analiz</w:t>
            </w:r>
            <w:r w:rsidR="00EA4B1D" w:rsidRPr="002A3B8E">
              <w:rPr>
                <w:rFonts w:ascii="Arial" w:hAnsi="Arial" w:cs="Arial"/>
                <w:sz w:val="24"/>
                <w:szCs w:val="24"/>
                <w:lang w:eastAsia="lt-LT"/>
              </w:rPr>
              <w:t>ė</w:t>
            </w: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pagal įsivertinimo </w:t>
            </w:r>
            <w:r w:rsidR="00EA4B1D" w:rsidRPr="002A3B8E">
              <w:rPr>
                <w:rFonts w:ascii="Arial" w:hAnsi="Arial" w:cs="Arial"/>
                <w:sz w:val="24"/>
                <w:szCs w:val="24"/>
                <w:lang w:eastAsia="lt-LT"/>
              </w:rPr>
              <w:t>rodiklius,</w:t>
            </w: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nustatyti bendruomenės prioritet</w:t>
            </w:r>
            <w:r w:rsidR="00EA4B1D" w:rsidRPr="002A3B8E">
              <w:rPr>
                <w:rFonts w:ascii="Arial" w:hAnsi="Arial" w:cs="Arial"/>
                <w:sz w:val="24"/>
                <w:szCs w:val="24"/>
                <w:lang w:eastAsia="lt-LT"/>
              </w:rPr>
              <w:t>ai</w:t>
            </w: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>, sukurt</w:t>
            </w:r>
            <w:r w:rsidR="00EA4B1D" w:rsidRPr="002A3B8E">
              <w:rPr>
                <w:rFonts w:ascii="Arial" w:hAnsi="Arial" w:cs="Arial"/>
                <w:sz w:val="24"/>
                <w:szCs w:val="24"/>
                <w:lang w:eastAsia="lt-LT"/>
              </w:rPr>
              <w:t>a</w:t>
            </w: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strateginio plano vizij</w:t>
            </w:r>
            <w:r w:rsidR="00EA4B1D" w:rsidRPr="002A3B8E">
              <w:rPr>
                <w:rFonts w:ascii="Arial" w:hAnsi="Arial" w:cs="Arial"/>
                <w:sz w:val="24"/>
                <w:szCs w:val="24"/>
                <w:lang w:eastAsia="lt-LT"/>
              </w:rPr>
              <w:t>a</w:t>
            </w: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2026-2028 m.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478C" w14:textId="77777777" w:rsidR="000A76A6" w:rsidRPr="002A3B8E" w:rsidRDefault="005E75B8" w:rsidP="009C11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lt-LT"/>
              </w:rPr>
            </w:pP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>Iki 2025-10-01 sudaryta strateginio plano rengimo darbo grupė.</w:t>
            </w:r>
          </w:p>
          <w:p w14:paraId="2C7B0909" w14:textId="77777777" w:rsidR="008D5446" w:rsidRPr="002A3B8E" w:rsidRDefault="008D5446" w:rsidP="009C11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lt-LT"/>
              </w:rPr>
            </w:pPr>
          </w:p>
          <w:p w14:paraId="173B7DC4" w14:textId="60039B14" w:rsidR="005E75B8" w:rsidRPr="002A3B8E" w:rsidRDefault="005E75B8" w:rsidP="009C11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lt-LT"/>
              </w:rPr>
            </w:pP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lastRenderedPageBreak/>
              <w:t>Iki 2025-11-01 numatytas strateginio plano rengimo</w:t>
            </w:r>
            <w:r w:rsidR="00B51179"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priemonės ir grafikas.</w:t>
            </w:r>
          </w:p>
          <w:p w14:paraId="7F4AB28C" w14:textId="77777777" w:rsidR="005E75B8" w:rsidRPr="002A3B8E" w:rsidRDefault="005E75B8" w:rsidP="009C11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lt-LT"/>
              </w:rPr>
            </w:pP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>Iki 2025-12-30 strateginio plano projektas prista</w:t>
            </w:r>
            <w:r w:rsidR="00FE3DE9" w:rsidRPr="002A3B8E">
              <w:rPr>
                <w:rFonts w:ascii="Arial" w:hAnsi="Arial" w:cs="Arial"/>
                <w:sz w:val="24"/>
                <w:szCs w:val="24"/>
                <w:lang w:eastAsia="lt-LT"/>
              </w:rPr>
              <w:t>t</w:t>
            </w: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>omas bendruomenei.</w:t>
            </w:r>
          </w:p>
          <w:p w14:paraId="2DC07092" w14:textId="4F63EA7E" w:rsidR="008D5446" w:rsidRPr="002A3B8E" w:rsidRDefault="008D5446" w:rsidP="009C11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lt-LT"/>
              </w:rPr>
            </w:pPr>
          </w:p>
        </w:tc>
      </w:tr>
      <w:tr w:rsidR="000A76A6" w:rsidRPr="002A3B8E" w14:paraId="5A02F280" w14:textId="77777777" w:rsidTr="009C1173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35E3" w14:textId="7EC9CF40" w:rsidR="000A76A6" w:rsidRPr="002A3B8E" w:rsidRDefault="000A76A6" w:rsidP="009C117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lt-LT"/>
              </w:rPr>
            </w:pP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lastRenderedPageBreak/>
              <w:t>8.5.</w:t>
            </w:r>
            <w:r w:rsidR="00FE3DE9"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</w:t>
            </w:r>
            <w:r w:rsidR="00B2382A" w:rsidRPr="002A3B8E">
              <w:rPr>
                <w:rFonts w:ascii="Arial" w:hAnsi="Arial" w:cs="Arial"/>
                <w:sz w:val="24"/>
                <w:szCs w:val="24"/>
                <w:lang w:eastAsia="lt-LT"/>
              </w:rPr>
              <w:t>Stiprinti įstaigos darbuotojų motyvaciją</w:t>
            </w:r>
            <w:r w:rsidR="00FE3DE9" w:rsidRPr="002A3B8E">
              <w:rPr>
                <w:rFonts w:ascii="Arial" w:hAnsi="Arial" w:cs="Arial"/>
                <w:sz w:val="24"/>
                <w:szCs w:val="24"/>
                <w:lang w:eastAsia="lt-LT"/>
              </w:rPr>
              <w:t>, užtikrinti palankų mikroklimatą</w:t>
            </w:r>
            <w:r w:rsidR="00CD7E24"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 įstaigoje.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6EDF" w14:textId="282435FB" w:rsidR="00AF5857" w:rsidRPr="002A3B8E" w:rsidRDefault="00B2382A" w:rsidP="00AF58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lt-LT"/>
              </w:rPr>
            </w:pP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</w:t>
            </w:r>
            <w:r w:rsidR="00AB2DEC"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Įstaigoje </w:t>
            </w:r>
            <w:r w:rsidR="00AF5857"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stipri</w:t>
            </w:r>
            <w:r w:rsidR="00FD2342" w:rsidRPr="002A3B8E">
              <w:rPr>
                <w:rFonts w:ascii="Arial" w:hAnsi="Arial" w:cs="Arial"/>
                <w:sz w:val="24"/>
                <w:szCs w:val="24"/>
                <w:lang w:eastAsia="lt-LT"/>
              </w:rPr>
              <w:t>nama darbuotojų motyvavimo ir</w:t>
            </w:r>
            <w:r w:rsidR="00AF5857"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bendradarbiavimo kultūra. </w:t>
            </w:r>
          </w:p>
          <w:p w14:paraId="42EB1364" w14:textId="5035E3B5" w:rsidR="00FE3DE9" w:rsidRPr="002A3B8E" w:rsidRDefault="00AF5857" w:rsidP="00AF585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lt-LT"/>
              </w:rPr>
            </w:pP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>Parengta</w:t>
            </w:r>
            <w:r w:rsidR="00B2382A"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veiksminga įstaigos</w:t>
            </w:r>
            <w:r w:rsidR="00E320B7"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darbuotojų </w:t>
            </w:r>
            <w:r w:rsidR="00B2382A"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skatinimo sistema</w:t>
            </w:r>
            <w:r w:rsidR="008E7B44" w:rsidRPr="002A3B8E">
              <w:rPr>
                <w:rFonts w:ascii="Arial" w:hAnsi="Arial" w:cs="Arial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549D" w14:textId="64753BCC" w:rsidR="007914CF" w:rsidRPr="002A3B8E" w:rsidRDefault="00B2382A" w:rsidP="00FA42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lt-LT"/>
              </w:rPr>
            </w:pP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>Iki 2025-10-01 atlikta darbuotojų apklausa</w:t>
            </w:r>
            <w:r w:rsidR="008E7B44"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,,Motyvai, skatinantys darbuotojų veiklą“</w:t>
            </w:r>
            <w:r w:rsidR="00FA213C" w:rsidRPr="002A3B8E">
              <w:rPr>
                <w:rFonts w:ascii="Arial" w:hAnsi="Arial" w:cs="Arial"/>
                <w:sz w:val="24"/>
                <w:szCs w:val="24"/>
                <w:lang w:eastAsia="lt-LT"/>
              </w:rPr>
              <w:t>.</w:t>
            </w:r>
            <w:r w:rsidR="008E7B44"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</w:t>
            </w:r>
            <w:r w:rsidR="00FA213C" w:rsidRPr="002A3B8E">
              <w:rPr>
                <w:rFonts w:ascii="Arial" w:hAnsi="Arial" w:cs="Arial"/>
                <w:sz w:val="24"/>
                <w:szCs w:val="24"/>
                <w:lang w:eastAsia="lt-LT"/>
              </w:rPr>
              <w:t>N</w:t>
            </w:r>
            <w:r w:rsidR="008E7B44" w:rsidRPr="002A3B8E">
              <w:rPr>
                <w:rFonts w:ascii="Arial" w:hAnsi="Arial" w:cs="Arial"/>
                <w:sz w:val="24"/>
                <w:szCs w:val="24"/>
                <w:lang w:eastAsia="lt-LT"/>
              </w:rPr>
              <w:t>ustatyti veiksniai, skatinantys darbo efektyvumo</w:t>
            </w:r>
            <w:r w:rsidR="004B178A" w:rsidRPr="002A3B8E">
              <w:rPr>
                <w:rFonts w:ascii="Arial" w:hAnsi="Arial" w:cs="Arial"/>
                <w:sz w:val="24"/>
                <w:szCs w:val="24"/>
                <w:lang w:eastAsia="lt-LT"/>
              </w:rPr>
              <w:t>, bendradarbiavimo</w:t>
            </w:r>
            <w:r w:rsidR="008E7B44"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lygį</w:t>
            </w:r>
            <w:r w:rsidR="007914CF" w:rsidRPr="002A3B8E">
              <w:rPr>
                <w:rFonts w:ascii="Arial" w:hAnsi="Arial" w:cs="Arial"/>
                <w:sz w:val="24"/>
                <w:szCs w:val="24"/>
                <w:lang w:eastAsia="lt-LT"/>
              </w:rPr>
              <w:t>.</w:t>
            </w:r>
            <w:r w:rsidR="00CD7E24"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Rezultatai aptariami </w:t>
            </w:r>
            <w:r w:rsidR="00F17B61" w:rsidRPr="002A3B8E">
              <w:rPr>
                <w:rFonts w:ascii="Arial" w:hAnsi="Arial" w:cs="Arial"/>
                <w:sz w:val="24"/>
                <w:szCs w:val="24"/>
                <w:lang w:eastAsia="lt-LT"/>
              </w:rPr>
              <w:t>diskusijų</w:t>
            </w:r>
            <w:r w:rsidR="00FA213C"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metu</w:t>
            </w:r>
            <w:r w:rsidR="00F17B61"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</w:t>
            </w:r>
            <w:r w:rsidR="00060D3B" w:rsidRPr="002A3B8E">
              <w:rPr>
                <w:rFonts w:ascii="Arial" w:hAnsi="Arial" w:cs="Arial"/>
                <w:sz w:val="24"/>
                <w:szCs w:val="24"/>
                <w:lang w:eastAsia="lt-LT"/>
              </w:rPr>
              <w:t>susirinkimuose</w:t>
            </w:r>
            <w:r w:rsidR="00CD7E24" w:rsidRPr="002A3B8E">
              <w:rPr>
                <w:rFonts w:ascii="Arial" w:hAnsi="Arial" w:cs="Arial"/>
                <w:sz w:val="24"/>
                <w:szCs w:val="24"/>
                <w:lang w:eastAsia="lt-LT"/>
              </w:rPr>
              <w:t>.</w:t>
            </w:r>
          </w:p>
          <w:p w14:paraId="15F9C68A" w14:textId="77777777" w:rsidR="008E7B44" w:rsidRPr="002A3B8E" w:rsidRDefault="008E7B44" w:rsidP="00FA42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lt-LT"/>
              </w:rPr>
            </w:pPr>
          </w:p>
          <w:p w14:paraId="4BC9F2CB" w14:textId="63D25FFF" w:rsidR="008E7B44" w:rsidRPr="002A3B8E" w:rsidRDefault="008E7B44" w:rsidP="00FA42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lt-LT"/>
              </w:rPr>
            </w:pP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>Iki 2025-11-01 patvirtintas darbuotojų skatinimo tvarkos aprašas.</w:t>
            </w:r>
          </w:p>
          <w:p w14:paraId="4BF47D06" w14:textId="527E823E" w:rsidR="009A458B" w:rsidRPr="002A3B8E" w:rsidRDefault="009A458B" w:rsidP="00FA423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lt-LT"/>
              </w:rPr>
            </w:pP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</w:t>
            </w:r>
          </w:p>
          <w:p w14:paraId="3D6DCF08" w14:textId="77777777" w:rsidR="000A76A6" w:rsidRDefault="007A5176" w:rsidP="001F563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lt-LT"/>
              </w:rPr>
            </w:pP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Iki 2025-11-30 organizuota </w:t>
            </w:r>
            <w:r w:rsidR="00FA213C"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</w:t>
            </w:r>
            <w:r w:rsidR="00BD03F9" w:rsidRPr="002A3B8E">
              <w:rPr>
                <w:rFonts w:ascii="Arial" w:hAnsi="Arial" w:cs="Arial"/>
                <w:sz w:val="24"/>
                <w:szCs w:val="24"/>
                <w:lang w:eastAsia="lt-LT"/>
              </w:rPr>
              <w:t>,,M</w:t>
            </w: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>etų sėkmė“ reprezentacija</w:t>
            </w:r>
            <w:r w:rsidR="00FA213C" w:rsidRPr="002A3B8E">
              <w:rPr>
                <w:rFonts w:ascii="Arial" w:hAnsi="Arial" w:cs="Arial"/>
                <w:sz w:val="24"/>
                <w:szCs w:val="24"/>
                <w:lang w:eastAsia="lt-LT"/>
              </w:rPr>
              <w:t xml:space="preserve"> įstaigoje</w:t>
            </w: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>.</w:t>
            </w:r>
          </w:p>
          <w:p w14:paraId="4F53B992" w14:textId="2E9D929D" w:rsidR="001F5636" w:rsidRPr="002A3B8E" w:rsidRDefault="001F5636" w:rsidP="001F563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lt-LT"/>
              </w:rPr>
            </w:pPr>
          </w:p>
        </w:tc>
      </w:tr>
    </w:tbl>
    <w:p w14:paraId="3E1DF7E2" w14:textId="0D12B609" w:rsidR="000A76A6" w:rsidRPr="002A3B8E" w:rsidRDefault="000A76A6" w:rsidP="000A76A6">
      <w:pPr>
        <w:rPr>
          <w:rFonts w:ascii="Arial" w:hAnsi="Arial" w:cs="Arial"/>
          <w:sz w:val="24"/>
          <w:szCs w:val="24"/>
        </w:rPr>
      </w:pPr>
    </w:p>
    <w:p w14:paraId="1EBB7BB6" w14:textId="77777777" w:rsidR="000A76A6" w:rsidRPr="002A3B8E" w:rsidRDefault="000A76A6" w:rsidP="001F5636">
      <w:pPr>
        <w:tabs>
          <w:tab w:val="left" w:pos="426"/>
        </w:tabs>
        <w:spacing w:after="0"/>
        <w:jc w:val="both"/>
        <w:rPr>
          <w:rFonts w:ascii="Arial" w:hAnsi="Arial" w:cs="Arial"/>
          <w:b/>
          <w:sz w:val="24"/>
          <w:szCs w:val="24"/>
          <w:lang w:eastAsia="lt-LT"/>
        </w:rPr>
      </w:pPr>
      <w:r w:rsidRPr="002A3B8E">
        <w:rPr>
          <w:rFonts w:ascii="Arial" w:hAnsi="Arial" w:cs="Arial"/>
          <w:b/>
          <w:sz w:val="24"/>
          <w:szCs w:val="24"/>
          <w:lang w:eastAsia="lt-LT"/>
        </w:rPr>
        <w:t>9.</w:t>
      </w:r>
      <w:r w:rsidRPr="002A3B8E">
        <w:rPr>
          <w:rFonts w:ascii="Arial" w:hAnsi="Arial" w:cs="Arial"/>
          <w:b/>
          <w:sz w:val="24"/>
          <w:szCs w:val="24"/>
          <w:lang w:eastAsia="lt-LT"/>
        </w:rPr>
        <w:tab/>
        <w:t>Rizika, kuriai esant nustatytos užduotys gali būti neįvykdytos</w:t>
      </w:r>
      <w:r w:rsidRPr="002A3B8E">
        <w:rPr>
          <w:rFonts w:ascii="Arial" w:hAnsi="Arial" w:cs="Arial"/>
          <w:sz w:val="24"/>
          <w:szCs w:val="24"/>
          <w:lang w:eastAsia="lt-LT"/>
        </w:rPr>
        <w:t xml:space="preserve"> </w:t>
      </w:r>
      <w:r w:rsidRPr="002A3B8E">
        <w:rPr>
          <w:rFonts w:ascii="Arial" w:hAnsi="Arial" w:cs="Arial"/>
          <w:b/>
          <w:sz w:val="24"/>
          <w:szCs w:val="24"/>
          <w:lang w:eastAsia="lt-LT"/>
        </w:rPr>
        <w:t>(aplinkybės, kurios gali turėti neigiamos įtakos įvykdyti šias užduotis)</w:t>
      </w:r>
    </w:p>
    <w:p w14:paraId="1985AA18" w14:textId="77777777" w:rsidR="000A76A6" w:rsidRDefault="000A76A6" w:rsidP="001F5636">
      <w:pPr>
        <w:spacing w:after="0"/>
        <w:rPr>
          <w:rFonts w:ascii="Arial" w:hAnsi="Arial" w:cs="Arial"/>
          <w:sz w:val="24"/>
          <w:szCs w:val="24"/>
          <w:lang w:eastAsia="lt-LT"/>
        </w:rPr>
      </w:pPr>
      <w:r w:rsidRPr="002A3B8E">
        <w:rPr>
          <w:rFonts w:ascii="Arial" w:hAnsi="Arial" w:cs="Arial"/>
          <w:sz w:val="24"/>
          <w:szCs w:val="24"/>
          <w:lang w:eastAsia="lt-LT"/>
        </w:rPr>
        <w:t>(pildoma suderinus su švietimo įstaigos vadovu)</w:t>
      </w:r>
    </w:p>
    <w:p w14:paraId="63432593" w14:textId="77777777" w:rsidR="001F5636" w:rsidRPr="002A3B8E" w:rsidRDefault="001F5636" w:rsidP="001F5636">
      <w:pPr>
        <w:spacing w:after="0"/>
        <w:rPr>
          <w:rFonts w:ascii="Arial" w:hAnsi="Arial" w:cs="Arial"/>
          <w:sz w:val="24"/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A76A6" w:rsidRPr="002A3B8E" w14:paraId="6C266A07" w14:textId="77777777" w:rsidTr="007155C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1E4E" w14:textId="71B7DC78" w:rsidR="000A76A6" w:rsidRPr="002A3B8E" w:rsidRDefault="00382A77" w:rsidP="001F5636">
            <w:pPr>
              <w:pStyle w:val="Sraopastraipa"/>
              <w:numPr>
                <w:ilvl w:val="1"/>
                <w:numId w:val="2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lt-LT"/>
              </w:rPr>
            </w:pP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>Lėšų trūkumas</w:t>
            </w:r>
          </w:p>
        </w:tc>
      </w:tr>
      <w:tr w:rsidR="000A76A6" w:rsidRPr="002A3B8E" w14:paraId="60D8EE2B" w14:textId="77777777" w:rsidTr="007155C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8AA0" w14:textId="30E147F4" w:rsidR="000A76A6" w:rsidRPr="002A3B8E" w:rsidRDefault="00382A77" w:rsidP="001F5636">
            <w:pPr>
              <w:pStyle w:val="Sraopastraipa"/>
              <w:numPr>
                <w:ilvl w:val="1"/>
                <w:numId w:val="2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lt-LT"/>
              </w:rPr>
            </w:pPr>
            <w:r w:rsidRPr="002A3B8E">
              <w:rPr>
                <w:rFonts w:ascii="Arial" w:hAnsi="Arial" w:cs="Arial"/>
                <w:sz w:val="24"/>
                <w:szCs w:val="24"/>
                <w:lang w:eastAsia="lt-LT"/>
              </w:rPr>
              <w:t>Ekstremali situacija</w:t>
            </w:r>
          </w:p>
        </w:tc>
      </w:tr>
    </w:tbl>
    <w:p w14:paraId="676230B5" w14:textId="77777777" w:rsidR="001F5636" w:rsidRPr="002A3B8E" w:rsidRDefault="001F5636" w:rsidP="000A76A6">
      <w:pPr>
        <w:jc w:val="center"/>
        <w:rPr>
          <w:rFonts w:ascii="Arial" w:hAnsi="Arial" w:cs="Arial"/>
          <w:b/>
          <w:sz w:val="24"/>
          <w:szCs w:val="24"/>
          <w:lang w:eastAsia="lt-LT"/>
        </w:rPr>
      </w:pPr>
    </w:p>
    <w:p w14:paraId="2D76DFD9" w14:textId="77777777" w:rsidR="000A76A6" w:rsidRPr="002A3B8E" w:rsidRDefault="000A76A6" w:rsidP="001F5636">
      <w:pPr>
        <w:spacing w:after="0"/>
        <w:jc w:val="center"/>
        <w:rPr>
          <w:rFonts w:ascii="Arial" w:hAnsi="Arial" w:cs="Arial"/>
          <w:b/>
          <w:sz w:val="24"/>
          <w:szCs w:val="24"/>
          <w:lang w:eastAsia="lt-LT"/>
        </w:rPr>
      </w:pPr>
      <w:r w:rsidRPr="002A3B8E">
        <w:rPr>
          <w:rFonts w:ascii="Arial" w:hAnsi="Arial" w:cs="Arial"/>
          <w:b/>
          <w:sz w:val="24"/>
          <w:szCs w:val="24"/>
          <w:lang w:eastAsia="lt-LT"/>
        </w:rPr>
        <w:t>VI SKYRIUS</w:t>
      </w:r>
    </w:p>
    <w:p w14:paraId="090CFD82" w14:textId="582F5B46" w:rsidR="000A76A6" w:rsidRDefault="000A76A6" w:rsidP="001F5636">
      <w:pPr>
        <w:spacing w:after="0"/>
        <w:jc w:val="center"/>
        <w:rPr>
          <w:rFonts w:ascii="Arial" w:hAnsi="Arial" w:cs="Arial"/>
          <w:b/>
          <w:sz w:val="24"/>
          <w:szCs w:val="24"/>
          <w:lang w:eastAsia="lt-LT"/>
        </w:rPr>
      </w:pPr>
      <w:r w:rsidRPr="002A3B8E">
        <w:rPr>
          <w:rFonts w:ascii="Arial" w:hAnsi="Arial" w:cs="Arial"/>
          <w:b/>
          <w:sz w:val="24"/>
          <w:szCs w:val="24"/>
          <w:lang w:eastAsia="lt-LT"/>
        </w:rPr>
        <w:t>VERTINIMO PAGRINDIMAS IR SIŪLYMAI</w:t>
      </w:r>
    </w:p>
    <w:p w14:paraId="42FF5518" w14:textId="77777777" w:rsidR="001F5636" w:rsidRPr="001F5636" w:rsidRDefault="001F5636" w:rsidP="001F5636">
      <w:pPr>
        <w:spacing w:after="0"/>
        <w:jc w:val="center"/>
        <w:rPr>
          <w:rFonts w:ascii="Arial" w:hAnsi="Arial" w:cs="Arial"/>
          <w:b/>
          <w:sz w:val="24"/>
          <w:szCs w:val="24"/>
          <w:lang w:eastAsia="lt-LT"/>
        </w:rPr>
      </w:pPr>
    </w:p>
    <w:p w14:paraId="52662B08" w14:textId="77777777" w:rsidR="000A76A6" w:rsidRPr="002A3B8E" w:rsidRDefault="000A76A6" w:rsidP="002A3B8E">
      <w:pPr>
        <w:tabs>
          <w:tab w:val="right" w:leader="underscore" w:pos="9071"/>
        </w:tabs>
        <w:spacing w:after="0"/>
        <w:jc w:val="both"/>
        <w:rPr>
          <w:rFonts w:ascii="Arial" w:hAnsi="Arial" w:cs="Arial"/>
          <w:sz w:val="24"/>
          <w:szCs w:val="24"/>
          <w:lang w:eastAsia="lt-LT"/>
        </w:rPr>
      </w:pPr>
      <w:r w:rsidRPr="002A3B8E">
        <w:rPr>
          <w:rFonts w:ascii="Arial" w:hAnsi="Arial" w:cs="Arial"/>
          <w:b/>
          <w:sz w:val="24"/>
          <w:szCs w:val="24"/>
          <w:lang w:eastAsia="lt-LT"/>
        </w:rPr>
        <w:t>10. Įvertinimas, jo pagrindimas ir siūlymai:</w:t>
      </w:r>
      <w:r w:rsidRPr="002A3B8E">
        <w:rPr>
          <w:rFonts w:ascii="Arial" w:hAnsi="Arial" w:cs="Arial"/>
          <w:sz w:val="24"/>
          <w:szCs w:val="24"/>
          <w:lang w:eastAsia="lt-LT"/>
        </w:rPr>
        <w:t xml:space="preserve"> </w:t>
      </w:r>
      <w:r w:rsidRPr="002A3B8E">
        <w:rPr>
          <w:rFonts w:ascii="Arial" w:hAnsi="Arial" w:cs="Arial"/>
          <w:sz w:val="24"/>
          <w:szCs w:val="24"/>
          <w:lang w:eastAsia="lt-LT"/>
        </w:rPr>
        <w:tab/>
      </w:r>
    </w:p>
    <w:p w14:paraId="00F5266F" w14:textId="7B96A5D0" w:rsidR="000A76A6" w:rsidRPr="002A3B8E" w:rsidRDefault="000A76A6" w:rsidP="002A3B8E">
      <w:pPr>
        <w:tabs>
          <w:tab w:val="right" w:leader="underscore" w:pos="9071"/>
        </w:tabs>
        <w:spacing w:after="0"/>
        <w:jc w:val="both"/>
        <w:rPr>
          <w:rFonts w:ascii="Arial" w:hAnsi="Arial" w:cs="Arial"/>
          <w:sz w:val="24"/>
          <w:szCs w:val="24"/>
          <w:lang w:eastAsia="lt-LT"/>
        </w:rPr>
      </w:pPr>
      <w:r w:rsidRPr="002A3B8E">
        <w:rPr>
          <w:rFonts w:ascii="Arial" w:hAnsi="Arial" w:cs="Arial"/>
          <w:sz w:val="24"/>
          <w:szCs w:val="24"/>
          <w:lang w:eastAsia="lt-LT"/>
        </w:rPr>
        <w:t>_________________________________________________________________________</w:t>
      </w:r>
      <w:r w:rsidRPr="002A3B8E">
        <w:rPr>
          <w:rFonts w:ascii="Arial" w:hAnsi="Arial" w:cs="Arial"/>
          <w:sz w:val="24"/>
          <w:szCs w:val="24"/>
          <w:lang w:eastAsia="lt-LT"/>
        </w:rPr>
        <w:tab/>
      </w:r>
    </w:p>
    <w:p w14:paraId="57D021DA" w14:textId="458E8661" w:rsidR="000A76A6" w:rsidRPr="002A3B8E" w:rsidRDefault="000A76A6" w:rsidP="001F5636">
      <w:pPr>
        <w:tabs>
          <w:tab w:val="left" w:pos="4253"/>
          <w:tab w:val="left" w:pos="6946"/>
        </w:tabs>
        <w:spacing w:after="0"/>
        <w:jc w:val="both"/>
        <w:rPr>
          <w:rFonts w:ascii="Arial" w:hAnsi="Arial" w:cs="Arial"/>
          <w:sz w:val="24"/>
          <w:szCs w:val="24"/>
          <w:lang w:eastAsia="lt-LT"/>
        </w:rPr>
      </w:pPr>
      <w:r w:rsidRPr="002A3B8E">
        <w:rPr>
          <w:rFonts w:ascii="Arial" w:hAnsi="Arial" w:cs="Arial"/>
          <w:sz w:val="24"/>
          <w:szCs w:val="24"/>
          <w:lang w:eastAsia="lt-LT"/>
        </w:rPr>
        <w:t>____________________           __________   _________________         __________</w:t>
      </w:r>
    </w:p>
    <w:p w14:paraId="66AF8482" w14:textId="229EEE75" w:rsidR="000A76A6" w:rsidRPr="001F5636" w:rsidRDefault="000A76A6" w:rsidP="001F5636">
      <w:pPr>
        <w:tabs>
          <w:tab w:val="left" w:pos="4536"/>
          <w:tab w:val="left" w:pos="7230"/>
        </w:tabs>
        <w:spacing w:after="0"/>
        <w:jc w:val="both"/>
        <w:rPr>
          <w:rFonts w:ascii="Arial" w:hAnsi="Arial" w:cs="Arial"/>
          <w:color w:val="000000"/>
          <w:lang w:eastAsia="lt-LT"/>
        </w:rPr>
      </w:pPr>
      <w:r w:rsidRPr="001F5636">
        <w:rPr>
          <w:rFonts w:ascii="Arial" w:hAnsi="Arial" w:cs="Arial"/>
          <w:lang w:eastAsia="lt-LT"/>
        </w:rPr>
        <w:t>(</w:t>
      </w:r>
      <w:r w:rsidRPr="001F5636">
        <w:rPr>
          <w:rFonts w:ascii="Arial" w:hAnsi="Arial" w:cs="Arial"/>
          <w:color w:val="000000"/>
          <w:lang w:eastAsia="lt-LT"/>
        </w:rPr>
        <w:t xml:space="preserve">mokykloje – mokyklos tarybos   </w:t>
      </w:r>
      <w:r w:rsidRPr="001F5636">
        <w:rPr>
          <w:rFonts w:ascii="Arial" w:hAnsi="Arial" w:cs="Arial"/>
          <w:lang w:eastAsia="lt-LT"/>
        </w:rPr>
        <w:t xml:space="preserve"> (parašas)  </w:t>
      </w:r>
      <w:r w:rsidR="002A3B8E" w:rsidRPr="001F5636">
        <w:rPr>
          <w:rFonts w:ascii="Arial" w:hAnsi="Arial" w:cs="Arial"/>
          <w:lang w:eastAsia="lt-LT"/>
        </w:rPr>
        <w:t xml:space="preserve">              </w:t>
      </w:r>
      <w:r w:rsidRPr="001F5636">
        <w:rPr>
          <w:rFonts w:ascii="Arial" w:hAnsi="Arial" w:cs="Arial"/>
          <w:lang w:eastAsia="lt-LT"/>
        </w:rPr>
        <w:t>(vardas ir pavardė)                      (data)</w:t>
      </w:r>
    </w:p>
    <w:p w14:paraId="767B4C22" w14:textId="77777777" w:rsidR="000A76A6" w:rsidRPr="001F5636" w:rsidRDefault="000A76A6" w:rsidP="001F5636">
      <w:pPr>
        <w:tabs>
          <w:tab w:val="left" w:pos="4536"/>
          <w:tab w:val="left" w:pos="7230"/>
        </w:tabs>
        <w:spacing w:after="0"/>
        <w:jc w:val="both"/>
        <w:rPr>
          <w:rFonts w:ascii="Arial" w:hAnsi="Arial" w:cs="Arial"/>
          <w:color w:val="000000"/>
          <w:lang w:eastAsia="lt-LT"/>
        </w:rPr>
      </w:pPr>
      <w:r w:rsidRPr="001F5636">
        <w:rPr>
          <w:rFonts w:ascii="Arial" w:hAnsi="Arial" w:cs="Arial"/>
          <w:color w:val="000000"/>
          <w:lang w:eastAsia="lt-LT"/>
        </w:rPr>
        <w:t xml:space="preserve">įgaliotas asmuo, švietimo pagalbos įstaigoje – </w:t>
      </w:r>
    </w:p>
    <w:p w14:paraId="7324BD8B" w14:textId="77777777" w:rsidR="000A76A6" w:rsidRPr="001F5636" w:rsidRDefault="000A76A6" w:rsidP="001F5636">
      <w:pPr>
        <w:tabs>
          <w:tab w:val="left" w:pos="4536"/>
          <w:tab w:val="left" w:pos="7230"/>
        </w:tabs>
        <w:spacing w:after="0"/>
        <w:jc w:val="both"/>
        <w:rPr>
          <w:rFonts w:ascii="Arial" w:hAnsi="Arial" w:cs="Arial"/>
          <w:color w:val="000000"/>
          <w:lang w:eastAsia="lt-LT"/>
        </w:rPr>
      </w:pPr>
      <w:r w:rsidRPr="001F5636">
        <w:rPr>
          <w:rFonts w:ascii="Arial" w:hAnsi="Arial" w:cs="Arial"/>
          <w:color w:val="000000"/>
          <w:lang w:eastAsia="lt-LT"/>
        </w:rPr>
        <w:t xml:space="preserve">savivaldos institucijos įgaliotas asmuo / </w:t>
      </w:r>
    </w:p>
    <w:p w14:paraId="03E9A932" w14:textId="2BCD6EF6" w:rsidR="000A76A6" w:rsidRDefault="000A76A6" w:rsidP="001F5636">
      <w:pPr>
        <w:tabs>
          <w:tab w:val="left" w:pos="4536"/>
          <w:tab w:val="left" w:pos="7230"/>
        </w:tabs>
        <w:spacing w:after="0"/>
        <w:jc w:val="both"/>
        <w:rPr>
          <w:rFonts w:ascii="Arial" w:hAnsi="Arial" w:cs="Arial"/>
          <w:color w:val="000000"/>
          <w:lang w:eastAsia="lt-LT"/>
        </w:rPr>
      </w:pPr>
      <w:r w:rsidRPr="001F5636">
        <w:rPr>
          <w:rFonts w:ascii="Arial" w:hAnsi="Arial" w:cs="Arial"/>
          <w:color w:val="000000"/>
          <w:lang w:eastAsia="lt-LT"/>
        </w:rPr>
        <w:t>darbuotojų atstovavimą įgyvendinantis asmuo)</w:t>
      </w:r>
    </w:p>
    <w:p w14:paraId="45BFF1B0" w14:textId="77777777" w:rsidR="001F5636" w:rsidRDefault="001F5636" w:rsidP="001F5636">
      <w:pPr>
        <w:tabs>
          <w:tab w:val="left" w:pos="4536"/>
          <w:tab w:val="left" w:pos="7230"/>
        </w:tabs>
        <w:spacing w:after="0"/>
        <w:jc w:val="both"/>
        <w:rPr>
          <w:rFonts w:ascii="Arial" w:hAnsi="Arial" w:cs="Arial"/>
          <w:color w:val="000000"/>
          <w:lang w:eastAsia="lt-LT"/>
        </w:rPr>
      </w:pPr>
    </w:p>
    <w:p w14:paraId="14A97923" w14:textId="77777777" w:rsidR="001F5636" w:rsidRDefault="001F5636" w:rsidP="001F5636">
      <w:pPr>
        <w:tabs>
          <w:tab w:val="left" w:pos="4536"/>
          <w:tab w:val="left" w:pos="7230"/>
        </w:tabs>
        <w:spacing w:after="0"/>
        <w:jc w:val="both"/>
        <w:rPr>
          <w:rFonts w:ascii="Arial" w:hAnsi="Arial" w:cs="Arial"/>
          <w:color w:val="000000"/>
          <w:lang w:eastAsia="lt-LT"/>
        </w:rPr>
      </w:pPr>
    </w:p>
    <w:p w14:paraId="3B067C29" w14:textId="77777777" w:rsidR="001F5636" w:rsidRDefault="001F5636" w:rsidP="001F5636">
      <w:pPr>
        <w:tabs>
          <w:tab w:val="left" w:pos="4536"/>
          <w:tab w:val="left" w:pos="7230"/>
        </w:tabs>
        <w:spacing w:after="0"/>
        <w:jc w:val="both"/>
        <w:rPr>
          <w:rFonts w:ascii="Arial" w:hAnsi="Arial" w:cs="Arial"/>
          <w:color w:val="000000"/>
          <w:lang w:eastAsia="lt-LT"/>
        </w:rPr>
      </w:pPr>
    </w:p>
    <w:p w14:paraId="6735EDAD" w14:textId="77777777" w:rsidR="001F5636" w:rsidRDefault="001F5636" w:rsidP="001F5636">
      <w:pPr>
        <w:tabs>
          <w:tab w:val="left" w:pos="4536"/>
          <w:tab w:val="left" w:pos="7230"/>
        </w:tabs>
        <w:spacing w:after="0"/>
        <w:jc w:val="both"/>
        <w:rPr>
          <w:rFonts w:ascii="Arial" w:hAnsi="Arial" w:cs="Arial"/>
          <w:lang w:eastAsia="lt-LT"/>
        </w:rPr>
      </w:pPr>
    </w:p>
    <w:p w14:paraId="7CFDC55D" w14:textId="77777777" w:rsidR="001F5636" w:rsidRPr="001F5636" w:rsidRDefault="001F5636" w:rsidP="001F5636">
      <w:pPr>
        <w:tabs>
          <w:tab w:val="left" w:pos="4536"/>
          <w:tab w:val="left" w:pos="7230"/>
        </w:tabs>
        <w:spacing w:after="0"/>
        <w:jc w:val="both"/>
        <w:rPr>
          <w:rFonts w:ascii="Arial" w:hAnsi="Arial" w:cs="Arial"/>
          <w:lang w:eastAsia="lt-LT"/>
        </w:rPr>
      </w:pPr>
    </w:p>
    <w:p w14:paraId="33A336ED" w14:textId="622D32E9" w:rsidR="000A76A6" w:rsidRPr="002A3B8E" w:rsidRDefault="000A76A6" w:rsidP="002A3B8E">
      <w:pPr>
        <w:tabs>
          <w:tab w:val="right" w:leader="underscore" w:pos="9071"/>
        </w:tabs>
        <w:jc w:val="both"/>
        <w:rPr>
          <w:rFonts w:ascii="Arial" w:hAnsi="Arial" w:cs="Arial"/>
          <w:sz w:val="24"/>
          <w:szCs w:val="24"/>
          <w:lang w:eastAsia="lt-LT"/>
        </w:rPr>
      </w:pPr>
      <w:r w:rsidRPr="002A3B8E">
        <w:rPr>
          <w:rFonts w:ascii="Arial" w:hAnsi="Arial" w:cs="Arial"/>
          <w:b/>
          <w:sz w:val="24"/>
          <w:szCs w:val="24"/>
          <w:lang w:eastAsia="lt-LT"/>
        </w:rPr>
        <w:t>11. Įvertinimas, jo pagrindimas ir siūlymai:</w:t>
      </w:r>
      <w:r w:rsidRPr="002A3B8E">
        <w:rPr>
          <w:rFonts w:ascii="Arial" w:hAnsi="Arial" w:cs="Arial"/>
          <w:sz w:val="24"/>
          <w:szCs w:val="24"/>
          <w:lang w:eastAsia="lt-LT"/>
        </w:rPr>
        <w:t xml:space="preserve"> </w:t>
      </w:r>
      <w:r w:rsidR="002A3B8E" w:rsidRPr="002A3B8E">
        <w:rPr>
          <w:rFonts w:ascii="Arial" w:hAnsi="Arial" w:cs="Arial"/>
          <w:sz w:val="24"/>
          <w:szCs w:val="24"/>
          <w:shd w:val="clear" w:color="auto" w:fill="FFFFFF"/>
        </w:rPr>
        <w:t>Tauragės lopšelio-darželio „Kodėlčius“ direktorės Linos Kymantienės 2024 m. veikla</w:t>
      </w:r>
      <w:r w:rsidR="002A3B8E" w:rsidRPr="002A3B8E">
        <w:rPr>
          <w:rFonts w:ascii="Arial" w:hAnsi="Arial" w:cs="Arial"/>
          <w:sz w:val="24"/>
          <w:szCs w:val="24"/>
        </w:rPr>
        <w:t xml:space="preserve"> į</w:t>
      </w:r>
      <w:r w:rsidR="002A3B8E" w:rsidRPr="002A3B8E">
        <w:rPr>
          <w:rFonts w:ascii="Arial" w:hAnsi="Arial" w:cs="Arial"/>
          <w:sz w:val="24"/>
          <w:szCs w:val="24"/>
          <w:shd w:val="clear" w:color="auto" w:fill="FFFFFF"/>
        </w:rPr>
        <w:t>vertinama kaip viršijanti lūkesčius. Tauragės lopšelio-darželio „Kodėlčius“ direktorei Linai Kymantienei, atsižvelgiant į darbo</w:t>
      </w:r>
      <w:r w:rsidR="002A3B8E" w:rsidRPr="002A3B8E">
        <w:rPr>
          <w:rFonts w:ascii="Arial" w:hAnsi="Arial" w:cs="Arial"/>
          <w:sz w:val="24"/>
          <w:szCs w:val="24"/>
        </w:rPr>
        <w:br/>
      </w:r>
      <w:r w:rsidR="002A3B8E" w:rsidRPr="002A3B8E">
        <w:rPr>
          <w:rFonts w:ascii="Arial" w:hAnsi="Arial" w:cs="Arial"/>
          <w:sz w:val="24"/>
          <w:szCs w:val="24"/>
          <w:shd w:val="clear" w:color="auto" w:fill="FFFFFF"/>
        </w:rPr>
        <w:t>apmokėjimo sistemos nuostatas, nustatyti didesnį pareiginės algos koeficientą 0,1</w:t>
      </w:r>
      <w:r w:rsidR="002A3B8E" w:rsidRPr="002A3B8E">
        <w:rPr>
          <w:rFonts w:ascii="Arial" w:hAnsi="Arial" w:cs="Arial"/>
          <w:sz w:val="30"/>
          <w:szCs w:val="30"/>
          <w:shd w:val="clear" w:color="auto" w:fill="FFFFFF"/>
        </w:rPr>
        <w:t>.</w:t>
      </w:r>
    </w:p>
    <w:p w14:paraId="177EE0E4" w14:textId="2AC60F60" w:rsidR="000A76A6" w:rsidRPr="002A3B8E" w:rsidRDefault="002A3B8E" w:rsidP="002A3B8E">
      <w:pPr>
        <w:tabs>
          <w:tab w:val="left" w:pos="4253"/>
          <w:tab w:val="left" w:pos="6946"/>
        </w:tabs>
        <w:spacing w:after="0"/>
        <w:jc w:val="both"/>
        <w:rPr>
          <w:rFonts w:ascii="Arial" w:hAnsi="Arial" w:cs="Arial"/>
          <w:sz w:val="24"/>
          <w:szCs w:val="24"/>
          <w:lang w:eastAsia="lt-LT"/>
        </w:rPr>
      </w:pPr>
      <w:r w:rsidRPr="002A3B8E">
        <w:rPr>
          <w:rFonts w:ascii="Arial" w:hAnsi="Arial" w:cs="Arial"/>
          <w:sz w:val="24"/>
          <w:szCs w:val="24"/>
          <w:u w:val="single"/>
          <w:lang w:eastAsia="lt-LT"/>
        </w:rPr>
        <w:t>Savivaldybės meras</w:t>
      </w:r>
      <w:r w:rsidRPr="002A3B8E">
        <w:rPr>
          <w:rFonts w:ascii="Arial" w:hAnsi="Arial" w:cs="Arial"/>
          <w:sz w:val="24"/>
          <w:szCs w:val="24"/>
          <w:lang w:eastAsia="lt-LT"/>
        </w:rPr>
        <w:t xml:space="preserve">          ________________             </w:t>
      </w:r>
      <w:r w:rsidRPr="002A3B8E">
        <w:rPr>
          <w:rFonts w:ascii="Arial" w:hAnsi="Arial" w:cs="Arial"/>
          <w:sz w:val="24"/>
          <w:szCs w:val="24"/>
          <w:u w:val="single"/>
          <w:lang w:eastAsia="lt-LT"/>
        </w:rPr>
        <w:t>Dovydas Kaminskas</w:t>
      </w:r>
      <w:r w:rsidRPr="002A3B8E">
        <w:rPr>
          <w:rFonts w:ascii="Arial" w:hAnsi="Arial" w:cs="Arial"/>
          <w:sz w:val="24"/>
          <w:szCs w:val="24"/>
          <w:lang w:eastAsia="lt-LT"/>
        </w:rPr>
        <w:t xml:space="preserve"> </w:t>
      </w:r>
      <w:r w:rsidR="000A76A6" w:rsidRPr="002A3B8E">
        <w:rPr>
          <w:rFonts w:ascii="Arial" w:hAnsi="Arial" w:cs="Arial"/>
          <w:sz w:val="24"/>
          <w:szCs w:val="24"/>
          <w:lang w:eastAsia="lt-LT"/>
        </w:rPr>
        <w:t xml:space="preserve">               _________                       </w:t>
      </w:r>
    </w:p>
    <w:p w14:paraId="7986468B" w14:textId="0A3BD7C5" w:rsidR="000A76A6" w:rsidRPr="002A3B8E" w:rsidRDefault="002A3B8E" w:rsidP="002A3B8E">
      <w:pPr>
        <w:tabs>
          <w:tab w:val="left" w:pos="1276"/>
          <w:tab w:val="left" w:pos="4536"/>
          <w:tab w:val="left" w:pos="7230"/>
        </w:tabs>
        <w:spacing w:after="0"/>
        <w:jc w:val="both"/>
        <w:rPr>
          <w:rFonts w:ascii="Arial" w:hAnsi="Arial" w:cs="Arial"/>
          <w:color w:val="000000"/>
          <w:sz w:val="24"/>
          <w:szCs w:val="24"/>
          <w:lang w:eastAsia="lt-LT"/>
        </w:rPr>
      </w:pPr>
      <w:r w:rsidRPr="002A3B8E">
        <w:rPr>
          <w:rFonts w:ascii="Arial" w:hAnsi="Arial" w:cs="Arial"/>
          <w:color w:val="000000"/>
          <w:sz w:val="24"/>
          <w:szCs w:val="24"/>
          <w:lang w:eastAsia="lt-LT"/>
        </w:rPr>
        <w:t xml:space="preserve">                                                  </w:t>
      </w:r>
      <w:r w:rsidR="000A76A6" w:rsidRPr="002A3B8E">
        <w:rPr>
          <w:rFonts w:ascii="Arial" w:hAnsi="Arial" w:cs="Arial"/>
          <w:sz w:val="24"/>
          <w:szCs w:val="24"/>
          <w:lang w:eastAsia="lt-LT"/>
        </w:rPr>
        <w:t xml:space="preserve">(parašas)                                   </w:t>
      </w:r>
      <w:r w:rsidRPr="002A3B8E">
        <w:rPr>
          <w:rFonts w:ascii="Arial" w:hAnsi="Arial" w:cs="Arial"/>
          <w:sz w:val="24"/>
          <w:szCs w:val="24"/>
          <w:lang w:eastAsia="lt-LT"/>
        </w:rPr>
        <w:t xml:space="preserve">                                            </w:t>
      </w:r>
      <w:r w:rsidR="000A76A6" w:rsidRPr="002A3B8E">
        <w:rPr>
          <w:rFonts w:ascii="Arial" w:hAnsi="Arial" w:cs="Arial"/>
          <w:sz w:val="24"/>
          <w:szCs w:val="24"/>
          <w:lang w:eastAsia="lt-LT"/>
        </w:rPr>
        <w:t>(data)</w:t>
      </w:r>
    </w:p>
    <w:p w14:paraId="2F4D39C9" w14:textId="77777777" w:rsidR="000A76A6" w:rsidRPr="002A3B8E" w:rsidRDefault="000A76A6" w:rsidP="002A3B8E">
      <w:pPr>
        <w:tabs>
          <w:tab w:val="left" w:pos="1276"/>
          <w:tab w:val="left" w:pos="4536"/>
          <w:tab w:val="left" w:pos="7230"/>
        </w:tabs>
        <w:spacing w:after="0"/>
        <w:jc w:val="both"/>
        <w:rPr>
          <w:rFonts w:ascii="Arial" w:hAnsi="Arial" w:cs="Arial"/>
          <w:color w:val="000000"/>
          <w:sz w:val="20"/>
          <w:lang w:eastAsia="lt-LT"/>
        </w:rPr>
      </w:pPr>
    </w:p>
    <w:p w14:paraId="038DD96F" w14:textId="77777777" w:rsidR="000A76A6" w:rsidRPr="002A3B8E" w:rsidRDefault="000A76A6" w:rsidP="002A3B8E">
      <w:pPr>
        <w:tabs>
          <w:tab w:val="left" w:pos="6237"/>
          <w:tab w:val="right" w:pos="8306"/>
        </w:tabs>
        <w:spacing w:after="0"/>
        <w:rPr>
          <w:rFonts w:ascii="Arial" w:hAnsi="Arial" w:cs="Arial"/>
          <w:color w:val="000000"/>
          <w:szCs w:val="24"/>
        </w:rPr>
      </w:pPr>
    </w:p>
    <w:p w14:paraId="73DB18F7" w14:textId="0CB989B1" w:rsidR="000A76A6" w:rsidRPr="002A3B8E" w:rsidRDefault="000A76A6" w:rsidP="002A3B8E">
      <w:pPr>
        <w:tabs>
          <w:tab w:val="left" w:pos="6237"/>
          <w:tab w:val="right" w:pos="8306"/>
        </w:tabs>
        <w:spacing w:after="0"/>
        <w:rPr>
          <w:rFonts w:ascii="Arial" w:hAnsi="Arial" w:cs="Arial"/>
          <w:color w:val="000000"/>
        </w:rPr>
      </w:pPr>
      <w:r w:rsidRPr="002A3B8E">
        <w:rPr>
          <w:rFonts w:ascii="Arial" w:hAnsi="Arial" w:cs="Arial"/>
          <w:color w:val="000000"/>
        </w:rPr>
        <w:t xml:space="preserve">Galutinis metų veiklos ataskaitos įvertinimas </w:t>
      </w:r>
      <w:r w:rsidR="002A3B8E" w:rsidRPr="002A3B8E">
        <w:rPr>
          <w:rFonts w:ascii="Arial" w:hAnsi="Arial" w:cs="Arial"/>
          <w:b/>
          <w:bCs/>
          <w:color w:val="000000"/>
          <w:u w:val="single"/>
        </w:rPr>
        <w:t>viršijantis lūkesčius.</w:t>
      </w:r>
      <w:r w:rsidR="002A3B8E" w:rsidRPr="002A3B8E">
        <w:rPr>
          <w:rFonts w:ascii="Arial" w:hAnsi="Arial" w:cs="Arial"/>
          <w:color w:val="000000"/>
        </w:rPr>
        <w:t xml:space="preserve"> </w:t>
      </w:r>
    </w:p>
    <w:p w14:paraId="74BAA3B8" w14:textId="77777777" w:rsidR="002A3B8E" w:rsidRPr="002A3B8E" w:rsidRDefault="002A3B8E" w:rsidP="002A3B8E">
      <w:pPr>
        <w:tabs>
          <w:tab w:val="left" w:pos="1276"/>
          <w:tab w:val="left" w:pos="5954"/>
          <w:tab w:val="left" w:pos="8364"/>
        </w:tabs>
        <w:spacing w:after="0"/>
        <w:jc w:val="both"/>
        <w:rPr>
          <w:rFonts w:ascii="Arial" w:hAnsi="Arial" w:cs="Arial"/>
          <w:lang w:eastAsia="lt-LT"/>
        </w:rPr>
      </w:pPr>
    </w:p>
    <w:p w14:paraId="3759AAED" w14:textId="3D40A9B0" w:rsidR="000A76A6" w:rsidRPr="002A3B8E" w:rsidRDefault="000A76A6" w:rsidP="002A3B8E">
      <w:pPr>
        <w:tabs>
          <w:tab w:val="left" w:pos="1276"/>
          <w:tab w:val="left" w:pos="5954"/>
          <w:tab w:val="left" w:pos="8364"/>
        </w:tabs>
        <w:spacing w:after="0"/>
        <w:jc w:val="both"/>
        <w:rPr>
          <w:rFonts w:ascii="Arial" w:hAnsi="Arial" w:cs="Arial"/>
          <w:szCs w:val="24"/>
          <w:lang w:eastAsia="lt-LT"/>
        </w:rPr>
      </w:pPr>
      <w:r w:rsidRPr="002A3B8E">
        <w:rPr>
          <w:rFonts w:ascii="Arial" w:hAnsi="Arial" w:cs="Arial"/>
          <w:lang w:eastAsia="lt-LT"/>
        </w:rPr>
        <w:t>Susipažinau.</w:t>
      </w:r>
    </w:p>
    <w:p w14:paraId="0868F30B" w14:textId="77777777" w:rsidR="002A3B8E" w:rsidRPr="002A3B8E" w:rsidRDefault="002A3B8E" w:rsidP="002A3B8E">
      <w:pPr>
        <w:tabs>
          <w:tab w:val="left" w:pos="4253"/>
          <w:tab w:val="left" w:pos="6946"/>
        </w:tabs>
        <w:spacing w:after="0"/>
        <w:jc w:val="both"/>
        <w:rPr>
          <w:rFonts w:ascii="Arial" w:hAnsi="Arial" w:cs="Arial"/>
          <w:szCs w:val="24"/>
          <w:lang w:eastAsia="lt-LT"/>
        </w:rPr>
      </w:pPr>
    </w:p>
    <w:p w14:paraId="05FF0EDB" w14:textId="53284408" w:rsidR="000A76A6" w:rsidRPr="002A3B8E" w:rsidRDefault="002A3B8E" w:rsidP="002A3B8E">
      <w:pPr>
        <w:tabs>
          <w:tab w:val="left" w:pos="4253"/>
          <w:tab w:val="left" w:pos="6946"/>
        </w:tabs>
        <w:spacing w:after="0"/>
        <w:jc w:val="both"/>
        <w:rPr>
          <w:rFonts w:ascii="Arial" w:hAnsi="Arial" w:cs="Arial"/>
          <w:szCs w:val="24"/>
          <w:lang w:eastAsia="lt-LT"/>
        </w:rPr>
      </w:pPr>
      <w:r w:rsidRPr="002A3B8E">
        <w:rPr>
          <w:rFonts w:ascii="Arial" w:hAnsi="Arial" w:cs="Arial"/>
          <w:szCs w:val="24"/>
          <w:lang w:eastAsia="lt-LT"/>
        </w:rPr>
        <w:t xml:space="preserve">Tauragės lopšelio-darželio direktorė   </w:t>
      </w:r>
      <w:r w:rsidR="001F5636">
        <w:rPr>
          <w:rFonts w:ascii="Arial" w:hAnsi="Arial" w:cs="Arial"/>
          <w:szCs w:val="24"/>
          <w:lang w:eastAsia="lt-LT"/>
        </w:rPr>
        <w:t>__________</w:t>
      </w:r>
      <w:r w:rsidRPr="002A3B8E">
        <w:rPr>
          <w:rFonts w:ascii="Arial" w:hAnsi="Arial" w:cs="Arial"/>
          <w:szCs w:val="24"/>
          <w:lang w:eastAsia="lt-LT"/>
        </w:rPr>
        <w:t xml:space="preserve">           </w:t>
      </w:r>
      <w:r w:rsidR="000A76A6" w:rsidRPr="002A3B8E">
        <w:rPr>
          <w:rFonts w:ascii="Arial" w:hAnsi="Arial" w:cs="Arial"/>
          <w:szCs w:val="24"/>
          <w:lang w:eastAsia="lt-LT"/>
        </w:rPr>
        <w:t xml:space="preserve">  </w:t>
      </w:r>
      <w:r w:rsidRPr="002A3B8E">
        <w:rPr>
          <w:rFonts w:ascii="Arial" w:hAnsi="Arial" w:cs="Arial"/>
          <w:szCs w:val="24"/>
          <w:lang w:eastAsia="lt-LT"/>
        </w:rPr>
        <w:t>Lina Kymantienė</w:t>
      </w:r>
      <w:r w:rsidR="000A76A6" w:rsidRPr="002A3B8E">
        <w:rPr>
          <w:rFonts w:ascii="Arial" w:hAnsi="Arial" w:cs="Arial"/>
          <w:szCs w:val="24"/>
          <w:lang w:eastAsia="lt-LT"/>
        </w:rPr>
        <w:t xml:space="preserve">         </w:t>
      </w:r>
      <w:r w:rsidR="001F5636">
        <w:rPr>
          <w:rFonts w:ascii="Arial" w:hAnsi="Arial" w:cs="Arial"/>
          <w:szCs w:val="24"/>
          <w:lang w:eastAsia="lt-LT"/>
        </w:rPr>
        <w:t xml:space="preserve">         </w:t>
      </w:r>
      <w:r w:rsidR="000A76A6" w:rsidRPr="002A3B8E">
        <w:rPr>
          <w:rFonts w:ascii="Arial" w:hAnsi="Arial" w:cs="Arial"/>
          <w:szCs w:val="24"/>
          <w:lang w:eastAsia="lt-LT"/>
        </w:rPr>
        <w:t>__________</w:t>
      </w:r>
    </w:p>
    <w:p w14:paraId="24E9A959" w14:textId="7E7CE015" w:rsidR="000A76A6" w:rsidRPr="002A3B8E" w:rsidRDefault="000A76A6" w:rsidP="002A3B8E">
      <w:pPr>
        <w:tabs>
          <w:tab w:val="left" w:pos="4536"/>
          <w:tab w:val="left" w:pos="7230"/>
        </w:tabs>
        <w:spacing w:after="0"/>
        <w:jc w:val="both"/>
        <w:rPr>
          <w:rFonts w:ascii="Arial" w:hAnsi="Arial" w:cs="Arial"/>
          <w:sz w:val="18"/>
          <w:szCs w:val="18"/>
          <w:lang w:eastAsia="lt-LT"/>
        </w:rPr>
      </w:pPr>
      <w:r w:rsidRPr="002A3B8E">
        <w:rPr>
          <w:rFonts w:ascii="Arial" w:hAnsi="Arial" w:cs="Arial"/>
          <w:sz w:val="18"/>
          <w:szCs w:val="18"/>
          <w:lang w:eastAsia="lt-LT"/>
        </w:rPr>
        <w:t>(švietimo įstaigos vadovo pareigos)                  (parašas)                               (vardas ir pavardė)                        (data)</w:t>
      </w:r>
    </w:p>
    <w:p w14:paraId="65EC1EEB" w14:textId="234723C6" w:rsidR="00C46EBB" w:rsidRPr="002A3B8E" w:rsidRDefault="00C46EBB" w:rsidP="000A76A6">
      <w:pPr>
        <w:tabs>
          <w:tab w:val="right" w:pos="9972"/>
        </w:tabs>
        <w:spacing w:before="240"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C46EBB" w:rsidRPr="002A3B8E" w:rsidSect="007C15B4">
      <w:pgSz w:w="12240" w:h="15840"/>
      <w:pgMar w:top="426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D4369"/>
    <w:multiLevelType w:val="hybridMultilevel"/>
    <w:tmpl w:val="D7F08FAE"/>
    <w:lvl w:ilvl="0" w:tplc="6EC86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52396"/>
    <w:multiLevelType w:val="hybridMultilevel"/>
    <w:tmpl w:val="79205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1433E"/>
    <w:multiLevelType w:val="multilevel"/>
    <w:tmpl w:val="5BA68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157956"/>
    <w:multiLevelType w:val="hybridMultilevel"/>
    <w:tmpl w:val="52141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C634C"/>
    <w:multiLevelType w:val="hybridMultilevel"/>
    <w:tmpl w:val="9C0AC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B8"/>
    <w:rsid w:val="00001940"/>
    <w:rsid w:val="00020D1D"/>
    <w:rsid w:val="0003460B"/>
    <w:rsid w:val="000406E7"/>
    <w:rsid w:val="00044CC3"/>
    <w:rsid w:val="00056379"/>
    <w:rsid w:val="00060BAE"/>
    <w:rsid w:val="00060D3B"/>
    <w:rsid w:val="00084117"/>
    <w:rsid w:val="0008797D"/>
    <w:rsid w:val="000936E4"/>
    <w:rsid w:val="000A074E"/>
    <w:rsid w:val="000A76A6"/>
    <w:rsid w:val="000B1F6A"/>
    <w:rsid w:val="000B3EFE"/>
    <w:rsid w:val="000D1330"/>
    <w:rsid w:val="00110BCF"/>
    <w:rsid w:val="00111542"/>
    <w:rsid w:val="001129D7"/>
    <w:rsid w:val="0013161E"/>
    <w:rsid w:val="00137491"/>
    <w:rsid w:val="00141AC8"/>
    <w:rsid w:val="00155F05"/>
    <w:rsid w:val="00163053"/>
    <w:rsid w:val="00163C3C"/>
    <w:rsid w:val="001A19CD"/>
    <w:rsid w:val="001C18FB"/>
    <w:rsid w:val="001C1E1F"/>
    <w:rsid w:val="001D47AB"/>
    <w:rsid w:val="001F5636"/>
    <w:rsid w:val="001F59AF"/>
    <w:rsid w:val="002270EA"/>
    <w:rsid w:val="00236159"/>
    <w:rsid w:val="00242B46"/>
    <w:rsid w:val="00271BE5"/>
    <w:rsid w:val="002739C1"/>
    <w:rsid w:val="00276EAC"/>
    <w:rsid w:val="002A3B8E"/>
    <w:rsid w:val="002C5D31"/>
    <w:rsid w:val="002D0CE2"/>
    <w:rsid w:val="002E0347"/>
    <w:rsid w:val="002F62E6"/>
    <w:rsid w:val="00305947"/>
    <w:rsid w:val="00324EB6"/>
    <w:rsid w:val="00333975"/>
    <w:rsid w:val="003374B8"/>
    <w:rsid w:val="00355EF8"/>
    <w:rsid w:val="00380BB7"/>
    <w:rsid w:val="00382A77"/>
    <w:rsid w:val="00384597"/>
    <w:rsid w:val="0038605E"/>
    <w:rsid w:val="00387DE1"/>
    <w:rsid w:val="003975F3"/>
    <w:rsid w:val="003976BA"/>
    <w:rsid w:val="003A5D41"/>
    <w:rsid w:val="003E2F65"/>
    <w:rsid w:val="00407351"/>
    <w:rsid w:val="00433D74"/>
    <w:rsid w:val="0044153B"/>
    <w:rsid w:val="00445318"/>
    <w:rsid w:val="00447160"/>
    <w:rsid w:val="00452143"/>
    <w:rsid w:val="00480D8B"/>
    <w:rsid w:val="004A22CD"/>
    <w:rsid w:val="004B178A"/>
    <w:rsid w:val="004C32CC"/>
    <w:rsid w:val="004D12A8"/>
    <w:rsid w:val="004E4F9E"/>
    <w:rsid w:val="004F1365"/>
    <w:rsid w:val="00506AF9"/>
    <w:rsid w:val="00525101"/>
    <w:rsid w:val="00536431"/>
    <w:rsid w:val="00537F71"/>
    <w:rsid w:val="005650B8"/>
    <w:rsid w:val="005702E4"/>
    <w:rsid w:val="00592225"/>
    <w:rsid w:val="0059332E"/>
    <w:rsid w:val="005B1E3D"/>
    <w:rsid w:val="005C0112"/>
    <w:rsid w:val="005C0985"/>
    <w:rsid w:val="005C5F76"/>
    <w:rsid w:val="005E75B8"/>
    <w:rsid w:val="005F23F0"/>
    <w:rsid w:val="005F439D"/>
    <w:rsid w:val="00600FBC"/>
    <w:rsid w:val="00622BA1"/>
    <w:rsid w:val="00633556"/>
    <w:rsid w:val="00640AD5"/>
    <w:rsid w:val="00655953"/>
    <w:rsid w:val="00656E9F"/>
    <w:rsid w:val="006A152D"/>
    <w:rsid w:val="006B47E4"/>
    <w:rsid w:val="006B6C9E"/>
    <w:rsid w:val="006B7C6F"/>
    <w:rsid w:val="006C7BC4"/>
    <w:rsid w:val="006D50A4"/>
    <w:rsid w:val="006E3B6D"/>
    <w:rsid w:val="006E4A18"/>
    <w:rsid w:val="006F25DE"/>
    <w:rsid w:val="007212CC"/>
    <w:rsid w:val="007731E2"/>
    <w:rsid w:val="007914CF"/>
    <w:rsid w:val="0079168F"/>
    <w:rsid w:val="007A2C95"/>
    <w:rsid w:val="007A5176"/>
    <w:rsid w:val="007A7B03"/>
    <w:rsid w:val="007C0E82"/>
    <w:rsid w:val="007C15B4"/>
    <w:rsid w:val="00802ECC"/>
    <w:rsid w:val="00803C5A"/>
    <w:rsid w:val="0080679F"/>
    <w:rsid w:val="00830282"/>
    <w:rsid w:val="00842AA3"/>
    <w:rsid w:val="00844FD3"/>
    <w:rsid w:val="008637B3"/>
    <w:rsid w:val="008738F2"/>
    <w:rsid w:val="00880776"/>
    <w:rsid w:val="008941C0"/>
    <w:rsid w:val="00894D3E"/>
    <w:rsid w:val="008A219C"/>
    <w:rsid w:val="008C0282"/>
    <w:rsid w:val="008C0CB8"/>
    <w:rsid w:val="008C34D7"/>
    <w:rsid w:val="008D5446"/>
    <w:rsid w:val="008E3730"/>
    <w:rsid w:val="008E5DDC"/>
    <w:rsid w:val="008E7B44"/>
    <w:rsid w:val="008F0F5D"/>
    <w:rsid w:val="00933534"/>
    <w:rsid w:val="009346DE"/>
    <w:rsid w:val="00953197"/>
    <w:rsid w:val="00957802"/>
    <w:rsid w:val="00977A11"/>
    <w:rsid w:val="009936F9"/>
    <w:rsid w:val="009A20DE"/>
    <w:rsid w:val="009A458B"/>
    <w:rsid w:val="009B44EF"/>
    <w:rsid w:val="009C1173"/>
    <w:rsid w:val="009C474E"/>
    <w:rsid w:val="009C5D38"/>
    <w:rsid w:val="009D7042"/>
    <w:rsid w:val="009E4B2E"/>
    <w:rsid w:val="009F16AD"/>
    <w:rsid w:val="00A15DBF"/>
    <w:rsid w:val="00A3138D"/>
    <w:rsid w:val="00A4274A"/>
    <w:rsid w:val="00A55A37"/>
    <w:rsid w:val="00A62C62"/>
    <w:rsid w:val="00AB2DEC"/>
    <w:rsid w:val="00AB35CE"/>
    <w:rsid w:val="00AC7E3A"/>
    <w:rsid w:val="00AD3FBB"/>
    <w:rsid w:val="00AE0E91"/>
    <w:rsid w:val="00AF4B70"/>
    <w:rsid w:val="00AF5857"/>
    <w:rsid w:val="00B04EAA"/>
    <w:rsid w:val="00B149F0"/>
    <w:rsid w:val="00B2382A"/>
    <w:rsid w:val="00B34036"/>
    <w:rsid w:val="00B36E7F"/>
    <w:rsid w:val="00B40005"/>
    <w:rsid w:val="00B4271A"/>
    <w:rsid w:val="00B51179"/>
    <w:rsid w:val="00B529BA"/>
    <w:rsid w:val="00B54A83"/>
    <w:rsid w:val="00B54E2C"/>
    <w:rsid w:val="00B63ECE"/>
    <w:rsid w:val="00B83818"/>
    <w:rsid w:val="00BC14B9"/>
    <w:rsid w:val="00BC46B7"/>
    <w:rsid w:val="00BD0144"/>
    <w:rsid w:val="00BD03F9"/>
    <w:rsid w:val="00BE0E62"/>
    <w:rsid w:val="00BE137E"/>
    <w:rsid w:val="00BE2897"/>
    <w:rsid w:val="00BF3152"/>
    <w:rsid w:val="00C1736B"/>
    <w:rsid w:val="00C27874"/>
    <w:rsid w:val="00C44AD4"/>
    <w:rsid w:val="00C46033"/>
    <w:rsid w:val="00C46EBB"/>
    <w:rsid w:val="00C62A7F"/>
    <w:rsid w:val="00C947FC"/>
    <w:rsid w:val="00CC366E"/>
    <w:rsid w:val="00CD7E24"/>
    <w:rsid w:val="00D00EFC"/>
    <w:rsid w:val="00D15C7C"/>
    <w:rsid w:val="00D16C3A"/>
    <w:rsid w:val="00D35FDA"/>
    <w:rsid w:val="00D5370E"/>
    <w:rsid w:val="00D67574"/>
    <w:rsid w:val="00D76239"/>
    <w:rsid w:val="00DA7F00"/>
    <w:rsid w:val="00DC5DB2"/>
    <w:rsid w:val="00DC770A"/>
    <w:rsid w:val="00DE6A1B"/>
    <w:rsid w:val="00DE740D"/>
    <w:rsid w:val="00E001D8"/>
    <w:rsid w:val="00E0143D"/>
    <w:rsid w:val="00E042FD"/>
    <w:rsid w:val="00E123F3"/>
    <w:rsid w:val="00E320B7"/>
    <w:rsid w:val="00E419E3"/>
    <w:rsid w:val="00E6632D"/>
    <w:rsid w:val="00E67703"/>
    <w:rsid w:val="00E74D0D"/>
    <w:rsid w:val="00E92A1A"/>
    <w:rsid w:val="00E9424C"/>
    <w:rsid w:val="00EA4192"/>
    <w:rsid w:val="00EA4B1D"/>
    <w:rsid w:val="00EA7779"/>
    <w:rsid w:val="00EB4381"/>
    <w:rsid w:val="00EC09B6"/>
    <w:rsid w:val="00EC4D16"/>
    <w:rsid w:val="00ED798D"/>
    <w:rsid w:val="00EE3544"/>
    <w:rsid w:val="00EE463C"/>
    <w:rsid w:val="00EF3085"/>
    <w:rsid w:val="00F15CAA"/>
    <w:rsid w:val="00F17B61"/>
    <w:rsid w:val="00F20D6E"/>
    <w:rsid w:val="00F33CE8"/>
    <w:rsid w:val="00F35270"/>
    <w:rsid w:val="00F4108B"/>
    <w:rsid w:val="00F53840"/>
    <w:rsid w:val="00F613B1"/>
    <w:rsid w:val="00F61616"/>
    <w:rsid w:val="00F71E4A"/>
    <w:rsid w:val="00F72654"/>
    <w:rsid w:val="00F746AF"/>
    <w:rsid w:val="00F82C45"/>
    <w:rsid w:val="00FA0B1B"/>
    <w:rsid w:val="00FA0F0C"/>
    <w:rsid w:val="00FA213C"/>
    <w:rsid w:val="00FA38A2"/>
    <w:rsid w:val="00FA423D"/>
    <w:rsid w:val="00FB4C2E"/>
    <w:rsid w:val="00FB6439"/>
    <w:rsid w:val="00FC08B4"/>
    <w:rsid w:val="00FD2342"/>
    <w:rsid w:val="00FD43B6"/>
    <w:rsid w:val="00FE2173"/>
    <w:rsid w:val="00FE3DE9"/>
    <w:rsid w:val="00FF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E583"/>
  <w15:chartTrackingRefBased/>
  <w15:docId w15:val="{BEB4F2CF-D717-466B-84E1-A0E01B2F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C0CB8"/>
    <w:pPr>
      <w:spacing w:after="200" w:line="276" w:lineRule="auto"/>
    </w:pPr>
    <w:rPr>
      <w:kern w:val="0"/>
      <w:lang w:val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112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5C0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79D09-8F47-41FA-A492-D57AB39DD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3474</Words>
  <Characters>19807</Characters>
  <Application>Microsoft Office Word</Application>
  <DocSecurity>0</DocSecurity>
  <Lines>165</Lines>
  <Paragraphs>46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PC</cp:lastModifiedBy>
  <cp:revision>2</cp:revision>
  <dcterms:created xsi:type="dcterms:W3CDTF">2025-02-12T08:49:00Z</dcterms:created>
  <dcterms:modified xsi:type="dcterms:W3CDTF">2025-02-12T08:49:00Z</dcterms:modified>
</cp:coreProperties>
</file>